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67" w:rsidRDefault="00EE7667">
      <w:pPr>
        <w:jc w:val="left"/>
        <w:rPr>
          <w:rFonts w:ascii="黑体" w:eastAsia="黑体" w:hAnsi="黑体" w:cs="黑体"/>
          <w:sz w:val="32"/>
          <w:szCs w:val="32"/>
        </w:rPr>
      </w:pPr>
    </w:p>
    <w:p w:rsidR="00EE7667" w:rsidRDefault="003A7B5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首届“深圳十大优秀</w:t>
      </w:r>
      <w:r w:rsidR="007910AB">
        <w:rPr>
          <w:rFonts w:ascii="方正小标宋简体" w:eastAsia="方正小标宋简体" w:hAnsi="方正小标宋简体" w:cs="方正小标宋简体" w:hint="eastAsia"/>
          <w:sz w:val="44"/>
          <w:szCs w:val="44"/>
        </w:rPr>
        <w:t>法</w:t>
      </w:r>
      <w:r w:rsidR="00075686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</w:t>
      </w:r>
      <w:r w:rsidR="007803EA"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研究成果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</w:p>
    <w:p w:rsidR="00EE7667" w:rsidRDefault="00C045E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评选办法</w:t>
      </w:r>
    </w:p>
    <w:p w:rsidR="00EE7667" w:rsidRDefault="00EE7667">
      <w:pPr>
        <w:jc w:val="right"/>
        <w:rPr>
          <w:rFonts w:ascii="仿宋_GB2312" w:eastAsia="仿宋_GB2312"/>
          <w:sz w:val="32"/>
          <w:szCs w:val="32"/>
        </w:rPr>
      </w:pPr>
    </w:p>
    <w:p w:rsidR="00EE7667" w:rsidRDefault="00EE7667">
      <w:pPr>
        <w:jc w:val="center"/>
        <w:rPr>
          <w:rFonts w:cs="Arial"/>
          <w:kern w:val="0"/>
          <w:sz w:val="32"/>
          <w:szCs w:val="32"/>
        </w:rPr>
      </w:pPr>
    </w:p>
    <w:p w:rsidR="00EE7667" w:rsidRPr="00D77D17" w:rsidRDefault="003A7B5E" w:rsidP="00D77D17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77D17">
        <w:rPr>
          <w:rFonts w:ascii="仿宋_GB2312" w:eastAsia="仿宋_GB2312" w:hAnsi="仿宋" w:cs="仿宋" w:hint="eastAsia"/>
          <w:sz w:val="32"/>
          <w:szCs w:val="32"/>
        </w:rPr>
        <w:t>根据深圳市法学会的工作安排，今年组织开展首届“深圳十大优秀</w:t>
      </w:r>
      <w:r w:rsidR="007910AB">
        <w:rPr>
          <w:rFonts w:ascii="仿宋_GB2312" w:eastAsia="仿宋_GB2312" w:hAnsi="仿宋" w:cs="仿宋" w:hint="eastAsia"/>
          <w:sz w:val="32"/>
          <w:szCs w:val="32"/>
        </w:rPr>
        <w:t>法</w:t>
      </w:r>
      <w:r w:rsidR="00075686">
        <w:rPr>
          <w:rFonts w:ascii="仿宋_GB2312" w:eastAsia="仿宋_GB2312" w:hAnsi="仿宋" w:cs="仿宋" w:hint="eastAsia"/>
          <w:sz w:val="32"/>
          <w:szCs w:val="32"/>
        </w:rPr>
        <w:t>学</w:t>
      </w:r>
      <w:r w:rsidR="007803EA" w:rsidRPr="00D77D17">
        <w:rPr>
          <w:rFonts w:ascii="仿宋_GB2312" w:eastAsia="仿宋_GB2312" w:hAnsi="仿宋" w:cs="仿宋" w:hint="eastAsia"/>
          <w:sz w:val="32"/>
          <w:szCs w:val="32"/>
        </w:rPr>
        <w:t>研究成果</w:t>
      </w:r>
      <w:r w:rsidRPr="00D77D17">
        <w:rPr>
          <w:rFonts w:ascii="仿宋_GB2312" w:eastAsia="仿宋_GB2312" w:hAnsi="仿宋" w:cs="仿宋" w:hint="eastAsia"/>
          <w:sz w:val="32"/>
          <w:szCs w:val="32"/>
        </w:rPr>
        <w:t>”评选活动。为确保评选</w:t>
      </w:r>
      <w:r w:rsidR="00075686">
        <w:rPr>
          <w:rFonts w:ascii="仿宋_GB2312" w:eastAsia="仿宋_GB2312" w:hAnsi="仿宋" w:cs="仿宋" w:hint="eastAsia"/>
          <w:sz w:val="32"/>
          <w:szCs w:val="32"/>
        </w:rPr>
        <w:t>活动顺利开展，</w:t>
      </w:r>
      <w:r w:rsidRPr="00D77D17">
        <w:rPr>
          <w:rFonts w:ascii="仿宋_GB2312" w:eastAsia="仿宋_GB2312" w:hAnsi="仿宋" w:cs="仿宋" w:hint="eastAsia"/>
          <w:sz w:val="32"/>
          <w:szCs w:val="32"/>
        </w:rPr>
        <w:t>取得良好社会效果，特制定本</w:t>
      </w:r>
      <w:r w:rsidR="00C045ED">
        <w:rPr>
          <w:rFonts w:ascii="仿宋_GB2312" w:eastAsia="仿宋_GB2312" w:hAnsi="仿宋" w:cs="仿宋" w:hint="eastAsia"/>
          <w:sz w:val="32"/>
          <w:szCs w:val="32"/>
        </w:rPr>
        <w:t>评选办法</w:t>
      </w:r>
      <w:r w:rsidRPr="00D77D17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E7667" w:rsidRDefault="003A7B5E">
      <w:pPr>
        <w:shd w:val="clear" w:color="auto" w:fill="FFFFFF"/>
        <w:spacing w:line="360" w:lineRule="auto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一、评选宗旨</w:t>
      </w:r>
    </w:p>
    <w:p w:rsidR="00EE7667" w:rsidRPr="00D77D17" w:rsidRDefault="007803EA" w:rsidP="007803EA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77D17">
        <w:rPr>
          <w:rFonts w:ascii="仿宋_GB2312" w:eastAsia="仿宋_GB2312" w:hAnsi="仿宋" w:cs="仿宋" w:hint="eastAsia"/>
          <w:sz w:val="32"/>
          <w:szCs w:val="32"/>
        </w:rPr>
        <w:t>通过评选表彰活动，集中展示</w:t>
      </w:r>
      <w:r w:rsidR="007910AB">
        <w:rPr>
          <w:rFonts w:ascii="仿宋_GB2312" w:eastAsia="仿宋_GB2312" w:hAnsi="仿宋" w:cs="仿宋" w:hint="eastAsia"/>
          <w:sz w:val="32"/>
          <w:szCs w:val="32"/>
        </w:rPr>
        <w:t>近年来</w:t>
      </w:r>
      <w:r w:rsidR="00BA0948">
        <w:rPr>
          <w:rFonts w:ascii="仿宋_GB2312" w:eastAsia="仿宋_GB2312" w:hAnsi="仿宋" w:cs="仿宋" w:hint="eastAsia"/>
          <w:sz w:val="32"/>
          <w:szCs w:val="32"/>
        </w:rPr>
        <w:t>，</w:t>
      </w:r>
      <w:r w:rsidR="007910AB">
        <w:rPr>
          <w:rFonts w:ascii="仿宋_GB2312" w:eastAsia="仿宋_GB2312" w:hAnsi="仿宋" w:cs="仿宋" w:hint="eastAsia"/>
          <w:sz w:val="32"/>
          <w:szCs w:val="32"/>
        </w:rPr>
        <w:t>重点是</w:t>
      </w:r>
      <w:r w:rsidR="007647A0">
        <w:rPr>
          <w:rFonts w:ascii="仿宋_GB2312" w:eastAsia="仿宋_GB2312" w:hAnsi="仿宋" w:cs="仿宋" w:hint="eastAsia"/>
          <w:sz w:val="32"/>
          <w:szCs w:val="32"/>
        </w:rPr>
        <w:t>党的</w:t>
      </w:r>
      <w:r w:rsidR="00066DEB" w:rsidRPr="00D77D17">
        <w:rPr>
          <w:rFonts w:ascii="仿宋_GB2312" w:eastAsia="仿宋_GB2312" w:hAnsi="仿宋" w:cs="仿宋" w:hint="eastAsia"/>
          <w:sz w:val="32"/>
          <w:szCs w:val="32"/>
        </w:rPr>
        <w:t>十八大以来我市</w:t>
      </w:r>
      <w:r w:rsidR="007647A0">
        <w:rPr>
          <w:rFonts w:ascii="仿宋_GB2312" w:eastAsia="仿宋_GB2312" w:hAnsi="仿宋" w:cs="仿宋" w:hint="eastAsia"/>
          <w:sz w:val="32"/>
          <w:szCs w:val="32"/>
        </w:rPr>
        <w:t>法</w:t>
      </w:r>
      <w:r w:rsidR="006067E8">
        <w:rPr>
          <w:rFonts w:ascii="仿宋_GB2312" w:eastAsia="仿宋_GB2312" w:hAnsi="仿宋" w:cs="仿宋" w:hint="eastAsia"/>
          <w:sz w:val="32"/>
          <w:szCs w:val="32"/>
        </w:rPr>
        <w:t>学</w:t>
      </w:r>
      <w:r w:rsidRPr="00D77D17">
        <w:rPr>
          <w:rFonts w:ascii="仿宋_GB2312" w:eastAsia="仿宋_GB2312" w:hAnsi="仿宋" w:cs="仿宋" w:hint="eastAsia"/>
          <w:sz w:val="32"/>
          <w:szCs w:val="32"/>
        </w:rPr>
        <w:t>研究取得的新成果，</w:t>
      </w:r>
      <w:r w:rsidR="00C03313" w:rsidRPr="00D77D17">
        <w:rPr>
          <w:rFonts w:ascii="仿宋_GB2312" w:eastAsia="仿宋_GB2312" w:hAnsi="仿宋" w:cs="仿宋" w:hint="eastAsia"/>
          <w:sz w:val="32"/>
          <w:szCs w:val="32"/>
        </w:rPr>
        <w:t>充分发挥优秀成果的示范、导向作用，</w:t>
      </w:r>
      <w:r w:rsidR="00A6794B" w:rsidRPr="00D77D17">
        <w:rPr>
          <w:rFonts w:ascii="仿宋_GB2312" w:eastAsia="仿宋_GB2312" w:hAnsi="仿宋" w:cs="仿宋" w:hint="eastAsia"/>
          <w:sz w:val="32"/>
          <w:szCs w:val="32"/>
        </w:rPr>
        <w:t>激发广大法学、法律工作者的研究热情，</w:t>
      </w:r>
      <w:r w:rsidRPr="00D77D17">
        <w:rPr>
          <w:rFonts w:ascii="仿宋_GB2312" w:eastAsia="仿宋_GB2312" w:hAnsi="仿宋" w:cs="仿宋" w:hint="eastAsia"/>
          <w:sz w:val="32"/>
          <w:szCs w:val="32"/>
        </w:rPr>
        <w:t>推进法学繁荣和</w:t>
      </w:r>
      <w:r w:rsidR="009B22EC">
        <w:rPr>
          <w:rFonts w:ascii="仿宋_GB2312" w:eastAsia="仿宋_GB2312" w:hAnsi="仿宋" w:cs="仿宋" w:hint="eastAsia"/>
          <w:sz w:val="32"/>
          <w:szCs w:val="32"/>
        </w:rPr>
        <w:t>法治实践</w:t>
      </w:r>
      <w:r w:rsidRPr="00D77D17">
        <w:rPr>
          <w:rFonts w:ascii="仿宋_GB2312" w:eastAsia="仿宋_GB2312" w:hAnsi="仿宋" w:cs="仿宋" w:hint="eastAsia"/>
          <w:sz w:val="32"/>
          <w:szCs w:val="32"/>
        </w:rPr>
        <w:t>发展，为全面推进依法治市、</w:t>
      </w:r>
      <w:r w:rsidR="00066DEB" w:rsidRPr="00D77D17">
        <w:rPr>
          <w:rFonts w:ascii="仿宋_GB2312" w:eastAsia="仿宋_GB2312" w:hAnsi="仿宋" w:cs="仿宋" w:hint="eastAsia"/>
          <w:sz w:val="32"/>
          <w:szCs w:val="32"/>
        </w:rPr>
        <w:t>加快建设法治深圳做出应有贡献</w:t>
      </w:r>
      <w:r w:rsidR="003A7B5E" w:rsidRPr="00D77D17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77D17" w:rsidRPr="00D77D17" w:rsidRDefault="00D77D17" w:rsidP="00D77D17">
      <w:pPr>
        <w:shd w:val="clear" w:color="auto" w:fill="FFFFFF"/>
        <w:spacing w:line="360" w:lineRule="auto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二</w:t>
      </w:r>
      <w:r w:rsidRPr="00D77D17">
        <w:rPr>
          <w:rFonts w:ascii="黑体" w:eastAsia="黑体" w:hAnsi="黑体" w:cs="Arial" w:hint="eastAsia"/>
          <w:kern w:val="0"/>
          <w:sz w:val="32"/>
          <w:szCs w:val="32"/>
        </w:rPr>
        <w:t>、评选范围</w:t>
      </w:r>
    </w:p>
    <w:p w:rsidR="00B60CE9" w:rsidRDefault="007647A0" w:rsidP="00B60CE9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近年来</w:t>
      </w:r>
      <w:r w:rsidR="00CD4B75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重点是党的十八大以来</w:t>
      </w:r>
      <w:r w:rsidR="0013021E">
        <w:rPr>
          <w:rFonts w:ascii="仿宋_GB2312" w:eastAsia="仿宋_GB2312" w:hAnsi="仿宋" w:cs="仿宋" w:hint="eastAsia"/>
          <w:sz w:val="32"/>
          <w:szCs w:val="32"/>
        </w:rPr>
        <w:t>公开出版、发表的法学理论成果，包括专著、论文以及虽未正式出版发行，但以某种形式公开发表的</w:t>
      </w:r>
      <w:r w:rsidR="00D77D17" w:rsidRPr="00D77D17">
        <w:rPr>
          <w:rFonts w:ascii="仿宋_GB2312" w:eastAsia="仿宋_GB2312" w:hAnsi="仿宋" w:cs="仿宋" w:hint="eastAsia"/>
          <w:sz w:val="32"/>
          <w:szCs w:val="32"/>
        </w:rPr>
        <w:t>调研报告</w:t>
      </w:r>
      <w:r w:rsidR="0013021E">
        <w:rPr>
          <w:rFonts w:ascii="仿宋_GB2312" w:eastAsia="仿宋_GB2312" w:hAnsi="仿宋" w:cs="仿宋" w:hint="eastAsia"/>
          <w:sz w:val="32"/>
          <w:szCs w:val="32"/>
        </w:rPr>
        <w:t>、专刊</w:t>
      </w:r>
      <w:r w:rsidR="00F42D3D">
        <w:rPr>
          <w:rFonts w:ascii="仿宋_GB2312" w:eastAsia="仿宋_GB2312" w:hAnsi="仿宋" w:cs="仿宋" w:hint="eastAsia"/>
          <w:sz w:val="32"/>
          <w:szCs w:val="32"/>
        </w:rPr>
        <w:t>、重大改革</w:t>
      </w:r>
      <w:r w:rsidR="0075467D">
        <w:rPr>
          <w:rFonts w:ascii="仿宋_GB2312" w:eastAsia="仿宋_GB2312" w:hAnsi="仿宋" w:cs="仿宋" w:hint="eastAsia"/>
          <w:sz w:val="32"/>
          <w:szCs w:val="32"/>
        </w:rPr>
        <w:t>方案</w:t>
      </w:r>
      <w:r w:rsidR="00D77D17" w:rsidRPr="00D77D17">
        <w:rPr>
          <w:rFonts w:ascii="仿宋_GB2312" w:eastAsia="仿宋_GB2312" w:hAnsi="仿宋" w:cs="仿宋" w:hint="eastAsia"/>
          <w:sz w:val="32"/>
          <w:szCs w:val="32"/>
        </w:rPr>
        <w:t>等。</w:t>
      </w:r>
    </w:p>
    <w:p w:rsidR="00D77D17" w:rsidRPr="00B60CE9" w:rsidRDefault="00D77D17" w:rsidP="00B60CE9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三</w:t>
      </w:r>
      <w:r w:rsidRPr="00D77D17">
        <w:rPr>
          <w:rFonts w:ascii="黑体" w:eastAsia="黑体" w:hAnsi="黑体" w:cs="Arial" w:hint="eastAsia"/>
          <w:kern w:val="0"/>
          <w:sz w:val="32"/>
          <w:szCs w:val="32"/>
        </w:rPr>
        <w:t>、参评条件</w:t>
      </w:r>
    </w:p>
    <w:p w:rsidR="003B2DA5" w:rsidRPr="006B4DBB" w:rsidRDefault="00D77D17" w:rsidP="006B4DBB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（一）参评成果必须以</w:t>
      </w:r>
      <w:r w:rsidR="00075686">
        <w:rPr>
          <w:rFonts w:ascii="仿宋_GB2312" w:eastAsia="仿宋_GB2312" w:hAnsi="仿宋" w:cs="仿宋" w:hint="eastAsia"/>
          <w:sz w:val="32"/>
          <w:szCs w:val="32"/>
        </w:rPr>
        <w:t>中国特色社会主义理论体系为指导，符合正确的政治方向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D77D17" w:rsidRPr="006B4DBB" w:rsidRDefault="00D77D17" w:rsidP="003B2DA5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（二）坚持原创性，具有新思想、新观点，体现法学研究新</w:t>
      </w:r>
      <w:r w:rsidRPr="006B4DBB">
        <w:rPr>
          <w:rFonts w:ascii="仿宋_GB2312" w:eastAsia="仿宋_GB2312" w:hAnsi="仿宋" w:cs="仿宋" w:hint="eastAsia"/>
          <w:sz w:val="32"/>
          <w:szCs w:val="32"/>
        </w:rPr>
        <w:lastRenderedPageBreak/>
        <w:t>水平；</w:t>
      </w:r>
    </w:p>
    <w:p w:rsidR="00D77D17" w:rsidRPr="006B4DBB" w:rsidRDefault="00D77D17" w:rsidP="00D77D17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（三）具有较高的理论价值，对推进法学理论、法律制度和法律文化建设有重要指导意义；</w:t>
      </w:r>
    </w:p>
    <w:p w:rsidR="00D77D17" w:rsidRPr="006B4DBB" w:rsidRDefault="00D77D17" w:rsidP="00D77D17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（四）</w:t>
      </w:r>
      <w:r w:rsidR="00CD4B75">
        <w:rPr>
          <w:rFonts w:ascii="仿宋_GB2312" w:eastAsia="仿宋_GB2312" w:hAnsi="仿宋" w:cs="仿宋" w:hint="eastAsia"/>
          <w:sz w:val="32"/>
          <w:szCs w:val="32"/>
        </w:rPr>
        <w:t>具有明显的社会实践价值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，对解决法律和法治建设中的重点、难点问题提出了有价值的意见和建议, 对法治实践起到重要的推动作用。</w:t>
      </w:r>
    </w:p>
    <w:p w:rsidR="00CE3CCB" w:rsidRPr="00CE3CCB" w:rsidRDefault="00CE3CCB" w:rsidP="00CE3CCB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b/>
          <w:color w:val="FF0000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 w:rsidR="005900EE">
        <w:rPr>
          <w:rFonts w:ascii="仿宋_GB2312" w:eastAsia="仿宋_GB2312" w:hAnsi="仿宋" w:cs="仿宋" w:hint="eastAsia"/>
          <w:sz w:val="32"/>
          <w:szCs w:val="32"/>
        </w:rPr>
        <w:t>五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 w:rsidR="007E453E">
        <w:rPr>
          <w:rFonts w:ascii="仿宋_GB2312" w:eastAsia="仿宋_GB2312" w:hAnsi="仿宋" w:cs="仿宋" w:hint="eastAsia"/>
          <w:sz w:val="32"/>
          <w:szCs w:val="32"/>
        </w:rPr>
        <w:t>成果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作者需在市内工作满两年以上（通知之日起算）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50CF0" w:rsidRDefault="007D2924" w:rsidP="00502C7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 w:rsidR="005900EE">
        <w:rPr>
          <w:rFonts w:ascii="仿宋_GB2312" w:eastAsia="仿宋_GB2312" w:hAnsi="仿宋" w:cs="仿宋" w:hint="eastAsia"/>
          <w:sz w:val="32"/>
          <w:szCs w:val="32"/>
        </w:rPr>
        <w:t>六</w:t>
      </w:r>
      <w:r w:rsidR="00A66CB9">
        <w:rPr>
          <w:rFonts w:ascii="仿宋_GB2312" w:eastAsia="仿宋_GB2312" w:hAnsi="仿宋" w:cs="仿宋" w:hint="eastAsia"/>
          <w:sz w:val="32"/>
          <w:szCs w:val="32"/>
        </w:rPr>
        <w:t>）</w:t>
      </w:r>
      <w:r w:rsidR="00CE3CCB" w:rsidRPr="00CE3CCB">
        <w:rPr>
          <w:rFonts w:ascii="仿宋_GB2312" w:eastAsia="仿宋_GB2312" w:hAnsi="仿宋" w:cs="仿宋" w:hint="eastAsia"/>
          <w:sz w:val="32"/>
          <w:szCs w:val="32"/>
        </w:rPr>
        <w:t>合作作品</w:t>
      </w:r>
      <w:r w:rsidR="00D82063">
        <w:rPr>
          <w:rFonts w:ascii="仿宋_GB2312" w:eastAsia="仿宋_GB2312" w:hAnsi="仿宋" w:cs="仿宋" w:hint="eastAsia"/>
          <w:sz w:val="32"/>
          <w:szCs w:val="32"/>
        </w:rPr>
        <w:t>的申报需</w:t>
      </w:r>
      <w:r w:rsidR="00CE3CCB" w:rsidRPr="00CE3CCB">
        <w:rPr>
          <w:rFonts w:ascii="仿宋_GB2312" w:eastAsia="仿宋_GB2312" w:hAnsi="仿宋" w:cs="仿宋" w:hint="eastAsia"/>
          <w:sz w:val="32"/>
          <w:szCs w:val="32"/>
        </w:rPr>
        <w:t>征得其他合作作者的同意。</w:t>
      </w:r>
      <w:r w:rsidR="00936AE7" w:rsidRPr="00CE3CCB">
        <w:rPr>
          <w:rFonts w:ascii="仿宋_GB2312" w:eastAsia="仿宋_GB2312" w:hAnsi="仿宋" w:cs="仿宋" w:hint="eastAsia"/>
          <w:sz w:val="32"/>
          <w:szCs w:val="32"/>
        </w:rPr>
        <w:t>以课题组名义申报，</w:t>
      </w:r>
      <w:r w:rsidR="00D82063">
        <w:rPr>
          <w:rFonts w:ascii="仿宋_GB2312" w:eastAsia="仿宋_GB2312" w:hAnsi="仿宋" w:cs="仿宋" w:hint="eastAsia"/>
          <w:sz w:val="32"/>
          <w:szCs w:val="32"/>
        </w:rPr>
        <w:t>该课题组应为我市有关部门委托或由我市有关部门牵头成立</w:t>
      </w:r>
      <w:r w:rsidR="00936AE7" w:rsidRPr="00CE3CC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E7667" w:rsidRPr="00350CF0" w:rsidRDefault="00350CF0" w:rsidP="00350CF0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四</w:t>
      </w:r>
      <w:r w:rsidR="003A7B5E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="00387EFE">
        <w:rPr>
          <w:rFonts w:ascii="黑体" w:eastAsia="黑体" w:hAnsi="黑体" w:cs="Arial" w:hint="eastAsia"/>
          <w:kern w:val="0"/>
          <w:sz w:val="32"/>
          <w:szCs w:val="32"/>
        </w:rPr>
        <w:t>申报</w:t>
      </w:r>
      <w:r w:rsidR="003A7B5E">
        <w:rPr>
          <w:rFonts w:ascii="黑体" w:eastAsia="黑体" w:hAnsi="黑体" w:cs="Arial" w:hint="eastAsia"/>
          <w:kern w:val="0"/>
          <w:sz w:val="32"/>
          <w:szCs w:val="32"/>
        </w:rPr>
        <w:t>推荐</w:t>
      </w:r>
    </w:p>
    <w:p w:rsidR="00EE7667" w:rsidRPr="00E46BC8" w:rsidRDefault="008341B8" w:rsidP="00E16C1F">
      <w:pPr>
        <w:spacing w:line="520" w:lineRule="exact"/>
        <w:ind w:firstLineChars="200" w:firstLine="640"/>
        <w:rPr>
          <w:b/>
          <w:color w:val="000000"/>
          <w:sz w:val="30"/>
          <w:szCs w:val="30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可以自荐，也可以组织推荐,以</w:t>
      </w:r>
      <w:r w:rsidR="007D6A93" w:rsidRPr="00B60CE9">
        <w:rPr>
          <w:rFonts w:ascii="仿宋_GB2312" w:eastAsia="仿宋_GB2312" w:hAnsi="仿宋" w:cs="仿宋" w:hint="eastAsia"/>
          <w:sz w:val="32"/>
          <w:szCs w:val="32"/>
        </w:rPr>
        <w:t>组织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推荐为主。</w:t>
      </w:r>
      <w:r w:rsidR="00E16C1F" w:rsidRPr="00E46BC8">
        <w:rPr>
          <w:rFonts w:ascii="仿宋_GB2312" w:eastAsia="仿宋_GB2312" w:hAnsi="仿宋" w:cs="仿宋" w:hint="eastAsia"/>
          <w:b/>
          <w:sz w:val="32"/>
          <w:szCs w:val="32"/>
        </w:rPr>
        <w:t>个人申报的，需要</w:t>
      </w:r>
      <w:r w:rsidR="0010108D">
        <w:rPr>
          <w:rFonts w:ascii="仿宋_GB2312" w:eastAsia="仿宋_GB2312" w:hAnsi="仿宋" w:cs="仿宋" w:hint="eastAsia"/>
          <w:b/>
          <w:sz w:val="32"/>
          <w:szCs w:val="32"/>
        </w:rPr>
        <w:t>所在单位推荐信或者</w:t>
      </w:r>
      <w:r w:rsidR="00E16C1F" w:rsidRPr="00E46BC8">
        <w:rPr>
          <w:rFonts w:ascii="仿宋_GB2312" w:eastAsia="仿宋_GB2312" w:hAnsi="仿宋" w:cs="仿宋" w:hint="eastAsia"/>
          <w:b/>
          <w:sz w:val="32"/>
          <w:szCs w:val="32"/>
        </w:rPr>
        <w:t>相关领域</w:t>
      </w:r>
      <w:r w:rsidR="0010108D">
        <w:rPr>
          <w:rFonts w:ascii="仿宋_GB2312" w:eastAsia="仿宋_GB2312" w:hAnsi="仿宋" w:cs="仿宋" w:hint="eastAsia"/>
          <w:b/>
          <w:sz w:val="32"/>
          <w:szCs w:val="32"/>
        </w:rPr>
        <w:t>副</w:t>
      </w:r>
      <w:r w:rsidR="00E16C1F" w:rsidRPr="00E46BC8">
        <w:rPr>
          <w:rFonts w:ascii="仿宋_GB2312" w:eastAsia="仿宋_GB2312" w:hAnsi="仿宋" w:cs="仿宋" w:hint="eastAsia"/>
          <w:b/>
          <w:sz w:val="32"/>
          <w:szCs w:val="32"/>
        </w:rPr>
        <w:t>高级职称的专家学者出具推荐意见。</w:t>
      </w:r>
    </w:p>
    <w:p w:rsidR="00650077" w:rsidRPr="00A66CB9" w:rsidRDefault="008341B8" w:rsidP="00650077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二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650077" w:rsidRPr="00A66CB9">
        <w:rPr>
          <w:rFonts w:ascii="仿宋_GB2312" w:eastAsia="仿宋_GB2312" w:hAnsi="仿宋" w:cs="仿宋"/>
          <w:sz w:val="32"/>
          <w:szCs w:val="32"/>
        </w:rPr>
        <w:t>组织</w:t>
      </w:r>
      <w:r w:rsidR="00E16C1F">
        <w:rPr>
          <w:rFonts w:ascii="仿宋_GB2312" w:eastAsia="仿宋_GB2312" w:hAnsi="仿宋" w:cs="仿宋" w:hint="eastAsia"/>
          <w:sz w:val="32"/>
          <w:szCs w:val="32"/>
        </w:rPr>
        <w:t>推荐</w:t>
      </w:r>
      <w:r w:rsidR="00650077" w:rsidRPr="00A66CB9">
        <w:rPr>
          <w:rFonts w:ascii="仿宋_GB2312" w:eastAsia="仿宋_GB2312" w:hAnsi="仿宋" w:cs="仿宋"/>
          <w:sz w:val="32"/>
          <w:szCs w:val="32"/>
        </w:rPr>
        <w:t>主体包括：市、区党委、人大、政协、政府及其所属各工作部门，市、区政法各部门，各区委区政府（新区党工委、管委会），</w:t>
      </w:r>
      <w:r w:rsidR="009915CB">
        <w:rPr>
          <w:rFonts w:ascii="仿宋_GB2312" w:eastAsia="仿宋_GB2312" w:hAnsi="仿宋" w:cs="仿宋" w:hint="eastAsia"/>
          <w:sz w:val="32"/>
          <w:szCs w:val="32"/>
        </w:rPr>
        <w:t>各区法学会，</w:t>
      </w:r>
      <w:r w:rsidR="00650077" w:rsidRPr="00A66CB9">
        <w:rPr>
          <w:rFonts w:ascii="仿宋_GB2312" w:eastAsia="仿宋_GB2312" w:hAnsi="仿宋" w:cs="仿宋"/>
          <w:sz w:val="32"/>
          <w:szCs w:val="32"/>
        </w:rPr>
        <w:t>各街道党工委、办事处，各人民团体，</w:t>
      </w:r>
      <w:r w:rsidR="00650077" w:rsidRPr="00B60CE9">
        <w:rPr>
          <w:rFonts w:ascii="仿宋_GB2312" w:eastAsia="仿宋_GB2312" w:hAnsi="仿宋" w:cs="仿宋" w:hint="eastAsia"/>
          <w:sz w:val="32"/>
          <w:szCs w:val="32"/>
        </w:rPr>
        <w:t>各协会组织，</w:t>
      </w:r>
      <w:r w:rsidR="00650077" w:rsidRPr="00A66CB9">
        <w:rPr>
          <w:rFonts w:ascii="仿宋_GB2312" w:eastAsia="仿宋_GB2312" w:hAnsi="仿宋" w:cs="仿宋"/>
          <w:sz w:val="32"/>
          <w:szCs w:val="32"/>
        </w:rPr>
        <w:t>各社会组织。</w:t>
      </w:r>
    </w:p>
    <w:p w:rsidR="00EE7667" w:rsidRPr="00B60CE9" w:rsidRDefault="003A7B5E" w:rsidP="006926FB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926FB">
        <w:rPr>
          <w:rFonts w:ascii="仿宋_GB2312" w:eastAsia="仿宋_GB2312" w:hAnsi="仿宋" w:cs="仿宋" w:hint="eastAsia"/>
          <w:sz w:val="32"/>
          <w:szCs w:val="32"/>
        </w:rPr>
        <w:t>（三）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推荐单位向深圳市法学会评选委员会办公室报送下列材料：</w:t>
      </w:r>
    </w:p>
    <w:p w:rsidR="00EE7667" w:rsidRDefault="003A7B5E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0CE9">
        <w:rPr>
          <w:rFonts w:ascii="仿宋_GB2312" w:eastAsia="仿宋_GB2312" w:hAnsi="仿宋" w:cs="仿宋" w:hint="eastAsia"/>
          <w:sz w:val="32"/>
          <w:szCs w:val="32"/>
        </w:rPr>
        <w:t>1.</w:t>
      </w:r>
      <w:r w:rsidR="003F6624" w:rsidRPr="00B60CE9">
        <w:rPr>
          <w:rFonts w:ascii="仿宋_GB2312" w:eastAsia="仿宋_GB2312" w:hAnsi="仿宋" w:cs="仿宋" w:hint="eastAsia"/>
          <w:sz w:val="32"/>
          <w:szCs w:val="32"/>
        </w:rPr>
        <w:t>“深圳十大优秀</w:t>
      </w:r>
      <w:r w:rsidR="00EF514A">
        <w:rPr>
          <w:rFonts w:ascii="仿宋_GB2312" w:eastAsia="仿宋_GB2312" w:hAnsi="仿宋" w:cs="仿宋" w:hint="eastAsia"/>
          <w:sz w:val="32"/>
          <w:szCs w:val="32"/>
        </w:rPr>
        <w:t>法</w:t>
      </w:r>
      <w:r w:rsidR="005B18FB">
        <w:rPr>
          <w:rFonts w:ascii="仿宋_GB2312" w:eastAsia="仿宋_GB2312" w:hAnsi="仿宋" w:cs="仿宋" w:hint="eastAsia"/>
          <w:sz w:val="32"/>
          <w:szCs w:val="32"/>
        </w:rPr>
        <w:t>学</w:t>
      </w:r>
      <w:r w:rsidR="003F6624" w:rsidRPr="00B60CE9">
        <w:rPr>
          <w:rFonts w:ascii="仿宋_GB2312" w:eastAsia="仿宋_GB2312" w:hAnsi="仿宋" w:cs="仿宋" w:hint="eastAsia"/>
          <w:sz w:val="32"/>
          <w:szCs w:val="32"/>
        </w:rPr>
        <w:t>研究成果”</w:t>
      </w:r>
      <w:r w:rsidR="003F6624">
        <w:rPr>
          <w:rFonts w:ascii="仿宋_GB2312" w:eastAsia="仿宋_GB2312" w:hAnsi="仿宋" w:cs="仿宋" w:hint="eastAsia"/>
          <w:sz w:val="32"/>
          <w:szCs w:val="32"/>
        </w:rPr>
        <w:t>申报表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F3481F" w:rsidRDefault="00F3481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2.申报成果简介（包括作品背景、主要观点、理论创新和实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践意义等，限1000字以内）；</w:t>
      </w:r>
    </w:p>
    <w:p w:rsidR="00F3481F" w:rsidRPr="00F3481F" w:rsidRDefault="00F3481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3.申报成果具体内容；</w:t>
      </w:r>
    </w:p>
    <w:p w:rsidR="00EE7667" w:rsidRPr="00B60CE9" w:rsidRDefault="00F3481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4.申报</w:t>
      </w:r>
      <w:r w:rsidR="00F40D40">
        <w:rPr>
          <w:rFonts w:ascii="仿宋_GB2312" w:eastAsia="仿宋_GB2312" w:hAnsi="仿宋" w:cs="仿宋" w:hint="eastAsia"/>
          <w:sz w:val="32"/>
          <w:szCs w:val="32"/>
        </w:rPr>
        <w:t>作者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身份证复印件；</w:t>
      </w:r>
    </w:p>
    <w:p w:rsidR="00EE7667" w:rsidRPr="00B60CE9" w:rsidRDefault="00F3481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申报成果</w:t>
      </w:r>
      <w:r w:rsidR="00F40D40">
        <w:rPr>
          <w:rFonts w:ascii="仿宋_GB2312" w:eastAsia="仿宋_GB2312" w:hAnsi="仿宋" w:cs="仿宋" w:hint="eastAsia"/>
          <w:sz w:val="32"/>
          <w:szCs w:val="32"/>
        </w:rPr>
        <w:t>获奖证书及其他佐证材料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E7667" w:rsidRDefault="00350CF0">
      <w:pPr>
        <w:shd w:val="clear" w:color="auto" w:fill="FFFFFF"/>
        <w:spacing w:line="360" w:lineRule="auto"/>
        <w:ind w:firstLineChars="196" w:firstLine="627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五</w:t>
      </w:r>
      <w:r w:rsidR="003A7B5E">
        <w:rPr>
          <w:rFonts w:ascii="黑体" w:eastAsia="黑体" w:hAnsi="黑体" w:cs="Arial" w:hint="eastAsia"/>
          <w:kern w:val="0"/>
          <w:sz w:val="32"/>
          <w:szCs w:val="32"/>
        </w:rPr>
        <w:t>、评选机构</w:t>
      </w:r>
    </w:p>
    <w:p w:rsidR="00EE7667" w:rsidRPr="00B60CE9" w:rsidRDefault="00350CF0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组建评选委员会办公室（以下简称“评委办”），设在深圳市法学会，负责评选活动的事务性工作。</w:t>
      </w:r>
    </w:p>
    <w:p w:rsidR="00EE7667" w:rsidRPr="00B60CE9" w:rsidRDefault="00350CF0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二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从本地</w:t>
      </w:r>
      <w:r w:rsidR="00AA32EB">
        <w:rPr>
          <w:rFonts w:ascii="仿宋_GB2312" w:eastAsia="仿宋_GB2312" w:hAnsi="仿宋" w:cs="仿宋" w:hint="eastAsia"/>
          <w:sz w:val="32"/>
          <w:szCs w:val="32"/>
        </w:rPr>
        <w:t>及外地</w:t>
      </w:r>
      <w:r w:rsidR="00AA3771" w:rsidRPr="00B60CE9">
        <w:rPr>
          <w:rFonts w:ascii="仿宋_GB2312" w:eastAsia="仿宋_GB2312" w:hAnsi="仿宋" w:cs="仿宋" w:hint="eastAsia"/>
          <w:sz w:val="32"/>
          <w:szCs w:val="32"/>
        </w:rPr>
        <w:t>资深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实务届专家、资深法学界人士、知名法学专家中邀请专家组成专家评审委员会，负责初评工作。</w:t>
      </w:r>
    </w:p>
    <w:p w:rsidR="00EE7667" w:rsidRPr="00B60CE9" w:rsidRDefault="00350CF0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三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由深圳市法学会会长、部分副会长及专家评审委员会成员组成首届“深圳十大优秀</w:t>
      </w:r>
      <w:r w:rsidR="00030D38">
        <w:rPr>
          <w:rFonts w:ascii="仿宋_GB2312" w:eastAsia="仿宋_GB2312" w:hAnsi="仿宋" w:cs="仿宋" w:hint="eastAsia"/>
          <w:sz w:val="32"/>
          <w:szCs w:val="32"/>
        </w:rPr>
        <w:t>法</w:t>
      </w:r>
      <w:r w:rsidR="00AA3771">
        <w:rPr>
          <w:rFonts w:ascii="仿宋_GB2312" w:eastAsia="仿宋_GB2312" w:hAnsi="仿宋" w:cs="仿宋" w:hint="eastAsia"/>
          <w:sz w:val="32"/>
          <w:szCs w:val="32"/>
        </w:rPr>
        <w:t>学</w:t>
      </w:r>
      <w:r w:rsidR="00282261" w:rsidRPr="00B60CE9">
        <w:rPr>
          <w:rFonts w:ascii="仿宋_GB2312" w:eastAsia="仿宋_GB2312" w:hAnsi="仿宋" w:cs="仿宋" w:hint="eastAsia"/>
          <w:sz w:val="32"/>
          <w:szCs w:val="32"/>
        </w:rPr>
        <w:t>研究成果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”评选委员会（以下简称“评选委员会”），负责</w:t>
      </w:r>
      <w:r w:rsidR="00AA3771">
        <w:rPr>
          <w:rFonts w:ascii="仿宋_GB2312" w:eastAsia="仿宋_GB2312" w:hAnsi="仿宋" w:cs="仿宋" w:hint="eastAsia"/>
          <w:sz w:val="32"/>
          <w:szCs w:val="32"/>
        </w:rPr>
        <w:t>评审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确定最终</w:t>
      </w:r>
      <w:r w:rsidR="009C4AAF">
        <w:rPr>
          <w:rFonts w:ascii="仿宋_GB2312" w:eastAsia="仿宋_GB2312" w:hAnsi="仿宋" w:cs="仿宋" w:hint="eastAsia"/>
          <w:sz w:val="32"/>
          <w:szCs w:val="32"/>
        </w:rPr>
        <w:t>结果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E7667" w:rsidRDefault="003A7B5E">
      <w:pPr>
        <w:shd w:val="clear" w:color="auto" w:fill="FFFFFF"/>
        <w:spacing w:line="360" w:lineRule="auto"/>
        <w:ind w:firstLineChars="196" w:firstLine="627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六、</w:t>
      </w:r>
      <w:r w:rsidR="00AF42FC">
        <w:rPr>
          <w:rFonts w:ascii="黑体" w:eastAsia="黑体" w:hAnsi="黑体" w:cs="Arial" w:hint="eastAsia"/>
          <w:kern w:val="0"/>
          <w:sz w:val="32"/>
          <w:szCs w:val="32"/>
        </w:rPr>
        <w:t>审查</w:t>
      </w:r>
      <w:r>
        <w:rPr>
          <w:rFonts w:ascii="黑体" w:eastAsia="黑体" w:hAnsi="黑体" w:cs="Arial" w:hint="eastAsia"/>
          <w:kern w:val="0"/>
          <w:sz w:val="32"/>
          <w:szCs w:val="32"/>
        </w:rPr>
        <w:t>公示</w:t>
      </w:r>
    </w:p>
    <w:p w:rsidR="00EE7667" w:rsidRPr="00B60CE9" w:rsidRDefault="00350CF0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评委办对推荐</w:t>
      </w:r>
      <w:r w:rsidR="009822A0">
        <w:rPr>
          <w:rFonts w:ascii="仿宋_GB2312" w:eastAsia="仿宋_GB2312" w:hAnsi="仿宋" w:cs="仿宋" w:hint="eastAsia"/>
          <w:sz w:val="32"/>
          <w:szCs w:val="32"/>
        </w:rPr>
        <w:t>成果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的材料进行形式审查，通过</w:t>
      </w:r>
      <w:r w:rsidR="003F6624">
        <w:rPr>
          <w:rFonts w:ascii="仿宋_GB2312" w:eastAsia="仿宋_GB2312" w:hAnsi="仿宋" w:cs="仿宋" w:hint="eastAsia"/>
          <w:sz w:val="32"/>
          <w:szCs w:val="32"/>
        </w:rPr>
        <w:t>形式审查的</w:t>
      </w:r>
      <w:r w:rsidR="00030D38">
        <w:rPr>
          <w:rFonts w:ascii="仿宋_GB2312" w:eastAsia="仿宋_GB2312" w:hAnsi="仿宋" w:cs="仿宋" w:hint="eastAsia"/>
          <w:sz w:val="32"/>
          <w:szCs w:val="32"/>
        </w:rPr>
        <w:t>成果</w:t>
      </w:r>
      <w:r w:rsidR="003F6624">
        <w:rPr>
          <w:rFonts w:ascii="仿宋_GB2312" w:eastAsia="仿宋_GB2312" w:hAnsi="仿宋" w:cs="仿宋" w:hint="eastAsia"/>
          <w:sz w:val="32"/>
          <w:szCs w:val="32"/>
        </w:rPr>
        <w:t>在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深圳市</w:t>
      </w:r>
      <w:r w:rsidR="00AF42FC">
        <w:rPr>
          <w:rFonts w:ascii="仿宋_GB2312" w:eastAsia="仿宋_GB2312" w:hAnsi="仿宋" w:cs="仿宋" w:hint="eastAsia"/>
          <w:sz w:val="32"/>
          <w:szCs w:val="32"/>
        </w:rPr>
        <w:t>委政法委（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法学会</w:t>
      </w:r>
      <w:r w:rsidR="00AF42FC">
        <w:rPr>
          <w:rFonts w:ascii="仿宋_GB2312" w:eastAsia="仿宋_GB2312" w:hAnsi="仿宋" w:cs="仿宋" w:hint="eastAsia"/>
          <w:sz w:val="32"/>
          <w:szCs w:val="32"/>
        </w:rPr>
        <w:t>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网站、官方微信向社会公示</w:t>
      </w:r>
      <w:r w:rsidR="001967A6">
        <w:rPr>
          <w:rFonts w:ascii="仿宋_GB2312" w:eastAsia="仿宋_GB2312" w:hAnsi="仿宋" w:cs="仿宋" w:hint="eastAsia"/>
          <w:sz w:val="32"/>
          <w:szCs w:val="32"/>
        </w:rPr>
        <w:t>，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公示期5个工作日。</w:t>
      </w:r>
    </w:p>
    <w:p w:rsidR="00EE7667" w:rsidRPr="00B60CE9" w:rsidRDefault="00350CF0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二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评委办对公示期间提出的异议和问题进行审核，并及时向评选委员会汇报审核结果。对于经核实确有问题的候选</w:t>
      </w:r>
      <w:r w:rsidR="00415400">
        <w:rPr>
          <w:rFonts w:ascii="仿宋_GB2312" w:eastAsia="仿宋_GB2312" w:hAnsi="仿宋" w:cs="仿宋" w:hint="eastAsia"/>
          <w:sz w:val="32"/>
          <w:szCs w:val="32"/>
        </w:rPr>
        <w:t>成果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，取消其候选</w:t>
      </w:r>
      <w:r w:rsidR="00415400">
        <w:rPr>
          <w:rFonts w:ascii="仿宋_GB2312" w:eastAsia="仿宋_GB2312" w:hAnsi="仿宋" w:cs="仿宋" w:hint="eastAsia"/>
          <w:sz w:val="32"/>
          <w:szCs w:val="32"/>
        </w:rPr>
        <w:t>成果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资格。</w:t>
      </w:r>
    </w:p>
    <w:p w:rsidR="00EE7667" w:rsidRPr="00350CF0" w:rsidRDefault="003A7B5E" w:rsidP="00350CF0">
      <w:pPr>
        <w:shd w:val="clear" w:color="auto" w:fill="FFFFFF"/>
        <w:spacing w:line="360" w:lineRule="auto"/>
        <w:ind w:firstLineChars="196" w:firstLine="627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七、组织评选</w:t>
      </w:r>
    </w:p>
    <w:p w:rsidR="00EE7667" w:rsidRPr="00B60CE9" w:rsidRDefault="00350CF0" w:rsidP="00B60CE9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专家评审：评委办组织专家评委在11月下旬召开专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lastRenderedPageBreak/>
        <w:t>家评审会。专家评审会以投票的方式</w:t>
      </w:r>
      <w:r w:rsidR="003933D6">
        <w:rPr>
          <w:rFonts w:ascii="仿宋_GB2312" w:eastAsia="仿宋_GB2312" w:hAnsi="仿宋" w:cs="仿宋" w:hint="eastAsia"/>
          <w:sz w:val="32"/>
          <w:szCs w:val="32"/>
        </w:rPr>
        <w:t>评选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产生前15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名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候选</w:t>
      </w:r>
      <w:r w:rsidR="007A0691">
        <w:rPr>
          <w:rFonts w:ascii="仿宋_GB2312" w:eastAsia="仿宋_GB2312" w:hAnsi="仿宋" w:cs="仿宋" w:hint="eastAsia"/>
          <w:sz w:val="32"/>
          <w:szCs w:val="32"/>
        </w:rPr>
        <w:t>成果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名单。</w:t>
      </w:r>
    </w:p>
    <w:p w:rsidR="007943FE" w:rsidRDefault="00350CF0" w:rsidP="00B60CE9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二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终评：评选委员会召开终评会议，按照公开、平等、竞争、择优的原则进行评议,</w:t>
      </w:r>
      <w:r w:rsidR="003933D6">
        <w:rPr>
          <w:rFonts w:ascii="仿宋_GB2312" w:eastAsia="仿宋_GB2312" w:hAnsi="仿宋" w:cs="仿宋" w:hint="eastAsia"/>
          <w:sz w:val="32"/>
          <w:szCs w:val="32"/>
        </w:rPr>
        <w:t>最终评选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产生首届</w:t>
      </w:r>
      <w:r w:rsidR="005C3AEF" w:rsidRPr="00B60CE9">
        <w:rPr>
          <w:rFonts w:ascii="仿宋_GB2312" w:eastAsia="仿宋_GB2312" w:hAnsi="仿宋" w:cs="仿宋" w:hint="eastAsia"/>
          <w:sz w:val="32"/>
          <w:szCs w:val="32"/>
        </w:rPr>
        <w:t>“深圳十大优秀</w:t>
      </w:r>
      <w:r w:rsidR="0013190B">
        <w:rPr>
          <w:rFonts w:ascii="仿宋_GB2312" w:eastAsia="仿宋_GB2312" w:hAnsi="仿宋" w:cs="仿宋" w:hint="eastAsia"/>
          <w:sz w:val="32"/>
          <w:szCs w:val="32"/>
        </w:rPr>
        <w:t>法</w:t>
      </w:r>
      <w:r w:rsidR="003933D6">
        <w:rPr>
          <w:rFonts w:ascii="仿宋_GB2312" w:eastAsia="仿宋_GB2312" w:hAnsi="仿宋" w:cs="仿宋" w:hint="eastAsia"/>
          <w:sz w:val="32"/>
          <w:szCs w:val="32"/>
        </w:rPr>
        <w:t>学</w:t>
      </w:r>
      <w:r w:rsidR="005C3AEF" w:rsidRPr="00B60CE9">
        <w:rPr>
          <w:rFonts w:ascii="仿宋_GB2312" w:eastAsia="仿宋_GB2312" w:hAnsi="仿宋" w:cs="仿宋" w:hint="eastAsia"/>
          <w:sz w:val="32"/>
          <w:szCs w:val="32"/>
        </w:rPr>
        <w:t>研究成果”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10</w:t>
      </w:r>
      <w:r w:rsidR="00D44A2C">
        <w:rPr>
          <w:rFonts w:ascii="仿宋_GB2312" w:eastAsia="仿宋_GB2312" w:hAnsi="仿宋" w:cs="仿宋" w:hint="eastAsia"/>
          <w:sz w:val="32"/>
          <w:szCs w:val="32"/>
        </w:rPr>
        <w:t>个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及</w:t>
      </w:r>
      <w:r w:rsidR="005C3AEF" w:rsidRPr="00B60CE9">
        <w:rPr>
          <w:rFonts w:ascii="仿宋_GB2312" w:eastAsia="仿宋_GB2312" w:hAnsi="仿宋" w:cs="仿宋" w:hint="eastAsia"/>
          <w:sz w:val="32"/>
          <w:szCs w:val="32"/>
        </w:rPr>
        <w:t>“深圳十大优秀</w:t>
      </w:r>
      <w:r w:rsidR="0013190B">
        <w:rPr>
          <w:rFonts w:ascii="仿宋_GB2312" w:eastAsia="仿宋_GB2312" w:hAnsi="仿宋" w:cs="仿宋" w:hint="eastAsia"/>
          <w:sz w:val="32"/>
          <w:szCs w:val="32"/>
        </w:rPr>
        <w:t>法</w:t>
      </w:r>
      <w:r w:rsidR="003933D6">
        <w:rPr>
          <w:rFonts w:ascii="仿宋_GB2312" w:eastAsia="仿宋_GB2312" w:hAnsi="仿宋" w:cs="仿宋" w:hint="eastAsia"/>
          <w:sz w:val="32"/>
          <w:szCs w:val="32"/>
        </w:rPr>
        <w:t>学</w:t>
      </w:r>
      <w:r w:rsidR="005C3AEF" w:rsidRPr="00B60CE9">
        <w:rPr>
          <w:rFonts w:ascii="仿宋_GB2312" w:eastAsia="仿宋_GB2312" w:hAnsi="仿宋" w:cs="仿宋" w:hint="eastAsia"/>
          <w:sz w:val="32"/>
          <w:szCs w:val="32"/>
        </w:rPr>
        <w:t>研究成果”</w:t>
      </w:r>
      <w:r w:rsidR="003A7B5E" w:rsidRPr="00B60CE9">
        <w:rPr>
          <w:rFonts w:ascii="仿宋_GB2312" w:eastAsia="仿宋_GB2312" w:hAnsi="仿宋" w:cs="仿宋" w:hint="eastAsia"/>
          <w:sz w:val="32"/>
          <w:szCs w:val="32"/>
        </w:rPr>
        <w:t>提名奖5</w:t>
      </w:r>
      <w:bookmarkStart w:id="0" w:name="_GoBack"/>
      <w:bookmarkEnd w:id="0"/>
      <w:r w:rsidR="00D44A2C">
        <w:rPr>
          <w:rFonts w:ascii="仿宋_GB2312" w:eastAsia="仿宋_GB2312" w:hAnsi="仿宋" w:cs="仿宋" w:hint="eastAsia"/>
          <w:sz w:val="32"/>
          <w:szCs w:val="32"/>
        </w:rPr>
        <w:t>个</w:t>
      </w:r>
      <w:r w:rsidR="007943FE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E7667" w:rsidRPr="00B60CE9" w:rsidRDefault="003A7B5E" w:rsidP="00B60CE9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0CE9">
        <w:rPr>
          <w:rFonts w:ascii="仿宋_GB2312" w:eastAsia="仿宋_GB2312" w:hAnsi="仿宋" w:cs="仿宋" w:hint="eastAsia"/>
          <w:sz w:val="32"/>
          <w:szCs w:val="32"/>
        </w:rPr>
        <w:t>获奖</w:t>
      </w:r>
      <w:r w:rsidR="003933D6">
        <w:rPr>
          <w:rFonts w:ascii="仿宋_GB2312" w:eastAsia="仿宋_GB2312" w:hAnsi="仿宋" w:cs="仿宋" w:hint="eastAsia"/>
          <w:sz w:val="32"/>
          <w:szCs w:val="32"/>
        </w:rPr>
        <w:t>成果享有精神及物质奖励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E7667" w:rsidRDefault="009A7C01" w:rsidP="00697083">
      <w:pPr>
        <w:shd w:val="clear" w:color="auto" w:fill="FFFFFF"/>
        <w:spacing w:line="360" w:lineRule="auto"/>
        <w:ind w:firstLineChars="196" w:firstLine="627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八、</w:t>
      </w:r>
      <w:r w:rsidR="003A7B5E">
        <w:rPr>
          <w:rFonts w:ascii="黑体" w:eastAsia="黑体" w:hAnsi="黑体" w:cs="Arial" w:hint="eastAsia"/>
          <w:kern w:val="0"/>
          <w:sz w:val="32"/>
          <w:szCs w:val="32"/>
        </w:rPr>
        <w:t>时间安排</w:t>
      </w:r>
    </w:p>
    <w:p w:rsidR="00EE7667" w:rsidRPr="00B60CE9" w:rsidRDefault="003A7B5E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0CE9">
        <w:rPr>
          <w:rFonts w:ascii="仿宋_GB2312" w:eastAsia="仿宋_GB2312" w:hAnsi="仿宋" w:cs="仿宋" w:hint="eastAsia"/>
          <w:sz w:val="32"/>
          <w:szCs w:val="32"/>
        </w:rPr>
        <w:t>2016年10月</w:t>
      </w:r>
      <w:r w:rsidR="00266B6F" w:rsidRPr="00B60CE9">
        <w:rPr>
          <w:rFonts w:ascii="仿宋_GB2312" w:eastAsia="仿宋_GB2312" w:hAnsi="仿宋" w:cs="仿宋" w:hint="eastAsia"/>
          <w:sz w:val="32"/>
          <w:szCs w:val="32"/>
        </w:rPr>
        <w:t>中</w:t>
      </w:r>
      <w:r w:rsidR="009A7C01">
        <w:rPr>
          <w:rFonts w:ascii="仿宋_GB2312" w:eastAsia="仿宋_GB2312" w:hAnsi="仿宋" w:cs="仿宋" w:hint="eastAsia"/>
          <w:sz w:val="32"/>
          <w:szCs w:val="32"/>
        </w:rPr>
        <w:t>下旬：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发出评选通知。</w:t>
      </w:r>
    </w:p>
    <w:p w:rsidR="00EE7667" w:rsidRPr="00B60CE9" w:rsidRDefault="003A7B5E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0CE9">
        <w:rPr>
          <w:rFonts w:ascii="仿宋_GB2312" w:eastAsia="仿宋_GB2312" w:hAnsi="仿宋" w:cs="仿宋" w:hint="eastAsia"/>
          <w:sz w:val="32"/>
          <w:szCs w:val="32"/>
        </w:rPr>
        <w:t>2016年11月1</w:t>
      </w:r>
      <w:r w:rsidR="00522EFB">
        <w:rPr>
          <w:rFonts w:ascii="仿宋_GB2312" w:eastAsia="仿宋_GB2312" w:hAnsi="仿宋" w:cs="仿宋" w:hint="eastAsia"/>
          <w:sz w:val="32"/>
          <w:szCs w:val="32"/>
        </w:rPr>
        <w:t>0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日</w:t>
      </w:r>
      <w:r w:rsidR="009A7C01">
        <w:rPr>
          <w:rFonts w:ascii="仿宋_GB2312" w:eastAsia="仿宋_GB2312" w:hAnsi="仿宋" w:cs="仿宋" w:hint="eastAsia"/>
          <w:sz w:val="32"/>
          <w:szCs w:val="32"/>
        </w:rPr>
        <w:t>：截止申报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E7667" w:rsidRPr="00B60CE9" w:rsidRDefault="003A7B5E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0CE9">
        <w:rPr>
          <w:rFonts w:ascii="仿宋_GB2312" w:eastAsia="仿宋_GB2312" w:hAnsi="仿宋" w:cs="仿宋" w:hint="eastAsia"/>
          <w:sz w:val="32"/>
          <w:szCs w:val="32"/>
        </w:rPr>
        <w:t>2016年11月</w:t>
      </w:r>
      <w:r w:rsidR="00A80B16">
        <w:rPr>
          <w:rFonts w:ascii="仿宋_GB2312" w:eastAsia="仿宋_GB2312" w:hAnsi="仿宋" w:cs="仿宋" w:hint="eastAsia"/>
          <w:sz w:val="32"/>
          <w:szCs w:val="32"/>
        </w:rPr>
        <w:t>19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日之前:完成推荐候选</w:t>
      </w:r>
      <w:r w:rsidR="002E7FAE">
        <w:rPr>
          <w:rFonts w:ascii="仿宋_GB2312" w:eastAsia="仿宋_GB2312" w:hAnsi="仿宋" w:cs="仿宋" w:hint="eastAsia"/>
          <w:sz w:val="32"/>
          <w:szCs w:val="32"/>
        </w:rPr>
        <w:t>成果</w:t>
      </w:r>
      <w:r w:rsidR="00A80B16">
        <w:rPr>
          <w:rFonts w:ascii="仿宋_GB2312" w:eastAsia="仿宋_GB2312" w:hAnsi="仿宋" w:cs="仿宋" w:hint="eastAsia"/>
          <w:sz w:val="32"/>
          <w:szCs w:val="32"/>
        </w:rPr>
        <w:t>形式审查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和公示工作。</w:t>
      </w:r>
    </w:p>
    <w:p w:rsidR="00EE7667" w:rsidRPr="00B60CE9" w:rsidRDefault="003A7B5E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0CE9">
        <w:rPr>
          <w:rFonts w:ascii="仿宋_GB2312" w:eastAsia="仿宋_GB2312" w:hAnsi="仿宋" w:cs="仿宋" w:hint="eastAsia"/>
          <w:sz w:val="32"/>
          <w:szCs w:val="32"/>
        </w:rPr>
        <w:t>2016年1</w:t>
      </w:r>
      <w:r w:rsidR="00A80B16">
        <w:rPr>
          <w:rFonts w:ascii="仿宋_GB2312" w:eastAsia="仿宋_GB2312" w:hAnsi="仿宋" w:cs="仿宋" w:hint="eastAsia"/>
          <w:sz w:val="32"/>
          <w:szCs w:val="32"/>
        </w:rPr>
        <w:t>1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月</w:t>
      </w:r>
      <w:r w:rsidR="00A80B16">
        <w:rPr>
          <w:rFonts w:ascii="仿宋_GB2312" w:eastAsia="仿宋_GB2312" w:hAnsi="仿宋" w:cs="仿宋" w:hint="eastAsia"/>
          <w:sz w:val="32"/>
          <w:szCs w:val="32"/>
        </w:rPr>
        <w:t>25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日之前:完成专家评审会，产生前15名获奖名单。</w:t>
      </w:r>
    </w:p>
    <w:p w:rsidR="00EE7667" w:rsidRPr="00B60CE9" w:rsidRDefault="003A7B5E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0CE9">
        <w:rPr>
          <w:rFonts w:ascii="仿宋_GB2312" w:eastAsia="仿宋_GB2312" w:hAnsi="仿宋" w:cs="仿宋" w:hint="eastAsia"/>
          <w:sz w:val="32"/>
          <w:szCs w:val="32"/>
        </w:rPr>
        <w:t>2016年12月</w:t>
      </w:r>
      <w:r w:rsidR="009C56AE" w:rsidRPr="00B60CE9">
        <w:rPr>
          <w:rFonts w:ascii="仿宋_GB2312" w:eastAsia="仿宋_GB2312" w:hAnsi="仿宋" w:cs="仿宋" w:hint="eastAsia"/>
          <w:sz w:val="32"/>
          <w:szCs w:val="32"/>
        </w:rPr>
        <w:t>16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日之前:完成终评工作，产生首届</w:t>
      </w:r>
      <w:r w:rsidR="00B60CE9" w:rsidRPr="00B60CE9">
        <w:rPr>
          <w:rFonts w:ascii="仿宋_GB2312" w:eastAsia="仿宋_GB2312" w:hAnsi="仿宋" w:cs="仿宋" w:hint="eastAsia"/>
          <w:sz w:val="32"/>
          <w:szCs w:val="32"/>
        </w:rPr>
        <w:t>“深圳十大优秀</w:t>
      </w:r>
      <w:r w:rsidR="00697083">
        <w:rPr>
          <w:rFonts w:ascii="仿宋_GB2312" w:eastAsia="仿宋_GB2312" w:hAnsi="仿宋" w:cs="仿宋" w:hint="eastAsia"/>
          <w:sz w:val="32"/>
          <w:szCs w:val="32"/>
        </w:rPr>
        <w:t>法</w:t>
      </w:r>
      <w:r w:rsidR="00D26840">
        <w:rPr>
          <w:rFonts w:ascii="仿宋_GB2312" w:eastAsia="仿宋_GB2312" w:hAnsi="仿宋" w:cs="仿宋" w:hint="eastAsia"/>
          <w:sz w:val="32"/>
          <w:szCs w:val="32"/>
        </w:rPr>
        <w:t>学</w:t>
      </w:r>
      <w:r w:rsidR="00B60CE9" w:rsidRPr="00B60CE9">
        <w:rPr>
          <w:rFonts w:ascii="仿宋_GB2312" w:eastAsia="仿宋_GB2312" w:hAnsi="仿宋" w:cs="仿宋" w:hint="eastAsia"/>
          <w:sz w:val="32"/>
          <w:szCs w:val="32"/>
        </w:rPr>
        <w:t>研究成果”</w:t>
      </w:r>
      <w:r w:rsidR="00D44A2C" w:rsidRPr="00B60CE9">
        <w:rPr>
          <w:rFonts w:ascii="仿宋_GB2312" w:eastAsia="仿宋_GB2312" w:hAnsi="仿宋" w:cs="仿宋" w:hint="eastAsia"/>
          <w:sz w:val="32"/>
          <w:szCs w:val="32"/>
        </w:rPr>
        <w:t>10</w:t>
      </w:r>
      <w:r w:rsidR="00D44A2C">
        <w:rPr>
          <w:rFonts w:ascii="仿宋_GB2312" w:eastAsia="仿宋_GB2312" w:hAnsi="仿宋" w:cs="仿宋" w:hint="eastAsia"/>
          <w:sz w:val="32"/>
          <w:szCs w:val="32"/>
        </w:rPr>
        <w:t>个</w:t>
      </w:r>
      <w:r w:rsidR="00D44A2C" w:rsidRPr="00B60CE9">
        <w:rPr>
          <w:rFonts w:ascii="仿宋_GB2312" w:eastAsia="仿宋_GB2312" w:hAnsi="仿宋" w:cs="仿宋" w:hint="eastAsia"/>
          <w:sz w:val="32"/>
          <w:szCs w:val="32"/>
        </w:rPr>
        <w:t>及“深圳十大优秀</w:t>
      </w:r>
      <w:r w:rsidR="00D44A2C">
        <w:rPr>
          <w:rFonts w:ascii="仿宋_GB2312" w:eastAsia="仿宋_GB2312" w:hAnsi="仿宋" w:cs="仿宋" w:hint="eastAsia"/>
          <w:sz w:val="32"/>
          <w:szCs w:val="32"/>
        </w:rPr>
        <w:t>法学</w:t>
      </w:r>
      <w:r w:rsidR="00D44A2C" w:rsidRPr="00B60CE9">
        <w:rPr>
          <w:rFonts w:ascii="仿宋_GB2312" w:eastAsia="仿宋_GB2312" w:hAnsi="仿宋" w:cs="仿宋" w:hint="eastAsia"/>
          <w:sz w:val="32"/>
          <w:szCs w:val="32"/>
        </w:rPr>
        <w:t>研究成果”提名奖5</w:t>
      </w:r>
      <w:r w:rsidR="00D44A2C">
        <w:rPr>
          <w:rFonts w:ascii="仿宋_GB2312" w:eastAsia="仿宋_GB2312" w:hAnsi="仿宋" w:cs="仿宋" w:hint="eastAsia"/>
          <w:sz w:val="32"/>
          <w:szCs w:val="32"/>
        </w:rPr>
        <w:t>个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60CE9" w:rsidRDefault="002014A9" w:rsidP="00B60CE9">
      <w:pPr>
        <w:shd w:val="clear" w:color="auto" w:fill="FFFFFF"/>
        <w:spacing w:line="360" w:lineRule="auto"/>
        <w:ind w:firstLineChars="200" w:firstLine="480"/>
        <w:rPr>
          <w:rFonts w:ascii="仿宋_GB2312" w:eastAsia="仿宋_GB2312" w:hAnsi="仿宋" w:cs="仿宋"/>
          <w:sz w:val="32"/>
          <w:szCs w:val="32"/>
        </w:rPr>
      </w:pPr>
      <w:r w:rsidRPr="00052DE7">
        <w:rPr>
          <w:rFonts w:ascii="微软雅黑" w:eastAsia="微软雅黑" w:hAnsi="微软雅黑" w:cs="宋体" w:hint="eastAsia"/>
          <w:color w:val="4D4D4D"/>
          <w:kern w:val="0"/>
          <w:sz w:val="24"/>
        </w:rPr>
        <w:t> </w:t>
      </w:r>
      <w:r w:rsidRPr="00B60CE9">
        <w:rPr>
          <w:rFonts w:ascii="黑体" w:eastAsia="黑体" w:hAnsi="黑体" w:cs="Arial" w:hint="eastAsia"/>
          <w:kern w:val="0"/>
          <w:sz w:val="32"/>
          <w:szCs w:val="32"/>
        </w:rPr>
        <w:t xml:space="preserve"> </w:t>
      </w:r>
      <w:r w:rsidR="009A7C01">
        <w:rPr>
          <w:rFonts w:ascii="黑体" w:eastAsia="黑体" w:hAnsi="黑体" w:cs="Arial" w:hint="eastAsia"/>
          <w:kern w:val="0"/>
          <w:sz w:val="32"/>
          <w:szCs w:val="32"/>
        </w:rPr>
        <w:t>九</w:t>
      </w:r>
      <w:r w:rsidR="00B60CE9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Pr="00B60CE9">
        <w:rPr>
          <w:rFonts w:ascii="黑体" w:eastAsia="黑体" w:hAnsi="黑体" w:cs="Arial" w:hint="eastAsia"/>
          <w:kern w:val="0"/>
          <w:sz w:val="32"/>
          <w:szCs w:val="32"/>
        </w:rPr>
        <w:t>注意事项</w:t>
      </w:r>
      <w:r w:rsidRPr="00052DE7">
        <w:rPr>
          <w:rFonts w:ascii="微软雅黑" w:eastAsia="微软雅黑" w:hAnsi="微软雅黑" w:cs="宋体" w:hint="eastAsia"/>
          <w:color w:val="4D4D4D"/>
          <w:kern w:val="0"/>
          <w:sz w:val="24"/>
        </w:rPr>
        <w:br/>
        <w:t xml:space="preserve">  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 </w:t>
      </w:r>
      <w:r w:rsidR="00B60CE9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B60CE9" w:rsidRPr="006B4DBB">
        <w:rPr>
          <w:rFonts w:ascii="仿宋_GB2312" w:eastAsia="仿宋_GB2312" w:hAnsi="仿宋" w:cs="仿宋" w:hint="eastAsia"/>
          <w:sz w:val="32"/>
          <w:szCs w:val="32"/>
        </w:rPr>
        <w:t>（一）</w:t>
      </w:r>
      <w:r w:rsidRPr="00B60CE9">
        <w:rPr>
          <w:rFonts w:ascii="仿宋_GB2312" w:eastAsia="仿宋_GB2312" w:hAnsi="仿宋" w:cs="仿宋" w:hint="eastAsia"/>
          <w:sz w:val="32"/>
          <w:szCs w:val="32"/>
        </w:rPr>
        <w:t>多卷本专著以最后一卷出齐的时间为准，在符合评奖期间的情况下作整体申报。</w:t>
      </w:r>
    </w:p>
    <w:p w:rsidR="00B60CE9" w:rsidRDefault="00B60CE9" w:rsidP="00B60CE9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二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t>丛书不作为一项研究成果整体申报，只能以其中独立</w:t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lastRenderedPageBreak/>
        <w:t>完整的专著单独申报。</w:t>
      </w:r>
    </w:p>
    <w:p w:rsidR="002014A9" w:rsidRDefault="00B60CE9" w:rsidP="00B60CE9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三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t>个人论文集可作为专著类成果申报，多人撰写的论文集只能由其中某篇论文的作者作为申报人。</w:t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br/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t> 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四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t>围绕一个专题，以个人或课题组名义发表于同一刊物同一标题的系列论文，可作为论文类成果整体申报。围绕一个专题，发表时标题各不相同的系列论文，不应作为系列论文整体申报，只能选择其中的一篇论文申报。</w:t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br/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t>  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五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="002014A9" w:rsidRPr="00B60CE9">
        <w:rPr>
          <w:rFonts w:ascii="仿宋_GB2312" w:eastAsia="仿宋_GB2312" w:hAnsi="仿宋" w:cs="仿宋" w:hint="eastAsia"/>
          <w:sz w:val="32"/>
          <w:szCs w:val="32"/>
        </w:rPr>
        <w:t>申报人对申报材料的真实性负责。将抄袭剽窃或者著作权有争议的作品申报评奖，或者在申报材料中弄虚作假的，一经查实，除取消评奖资格外，将予以公开谴责。</w:t>
      </w:r>
    </w:p>
    <w:p w:rsidR="003F1595" w:rsidRDefault="003F1595" w:rsidP="003F1595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4DBB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六</w:t>
      </w:r>
      <w:r w:rsidRPr="006B4DBB">
        <w:rPr>
          <w:rFonts w:ascii="仿宋_GB2312" w:eastAsia="仿宋_GB2312" w:hAnsi="仿宋" w:cs="仿宋" w:hint="eastAsia"/>
          <w:sz w:val="32"/>
          <w:szCs w:val="32"/>
        </w:rPr>
        <w:t>）</w:t>
      </w:r>
      <w:r w:rsidRPr="003F1595">
        <w:rPr>
          <w:rFonts w:ascii="仿宋_GB2312" w:eastAsia="仿宋_GB2312" w:hAnsi="仿宋" w:cs="仿宋" w:hint="eastAsia"/>
          <w:sz w:val="32"/>
          <w:szCs w:val="32"/>
        </w:rPr>
        <w:t>本办法的解释权归</w:t>
      </w:r>
      <w:r w:rsidR="005C35A2" w:rsidRPr="00B60CE9">
        <w:rPr>
          <w:rFonts w:ascii="仿宋_GB2312" w:eastAsia="仿宋_GB2312" w:hAnsi="仿宋" w:cs="仿宋" w:hint="eastAsia"/>
          <w:sz w:val="32"/>
          <w:szCs w:val="32"/>
        </w:rPr>
        <w:t>评选委员会办公室</w:t>
      </w:r>
      <w:r w:rsidRPr="003F1595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943FE" w:rsidRDefault="007943FE" w:rsidP="003F1595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7943FE" w:rsidRDefault="007943FE" w:rsidP="007943FE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</w:t>
      </w:r>
      <w:r w:rsidR="00074768">
        <w:rPr>
          <w:rFonts w:ascii="仿宋_GB2312" w:eastAsia="仿宋_GB2312" w:hAnsi="仿宋" w:cs="仿宋" w:hint="eastAsia"/>
          <w:sz w:val="32"/>
          <w:szCs w:val="32"/>
        </w:rPr>
        <w:t xml:space="preserve">: </w:t>
      </w:r>
      <w:r>
        <w:rPr>
          <w:rFonts w:ascii="仿宋_GB2312" w:eastAsia="仿宋_GB2312" w:hAnsi="仿宋" w:cs="仿宋" w:hint="eastAsia"/>
          <w:sz w:val="32"/>
          <w:szCs w:val="32"/>
        </w:rPr>
        <w:t>王先生，25931981；黎小姐，82661299；</w:t>
      </w:r>
    </w:p>
    <w:p w:rsidR="007943FE" w:rsidRDefault="007943FE" w:rsidP="003F1595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传  真</w:t>
      </w:r>
      <w:r w:rsidR="00074768">
        <w:rPr>
          <w:rFonts w:ascii="仿宋_GB2312" w:eastAsia="仿宋_GB2312" w:hAnsi="仿宋" w:cs="仿宋" w:hint="eastAsia"/>
          <w:sz w:val="32"/>
          <w:szCs w:val="32"/>
        </w:rPr>
        <w:t xml:space="preserve">: </w:t>
      </w:r>
      <w:r>
        <w:rPr>
          <w:rFonts w:ascii="仿宋_GB2312" w:eastAsia="仿宋_GB2312" w:hAnsi="仿宋" w:cs="仿宋" w:hint="eastAsia"/>
          <w:sz w:val="32"/>
          <w:szCs w:val="32"/>
        </w:rPr>
        <w:t>82661299；邮箱：</w:t>
      </w:r>
      <w:hyperlink r:id="rId8" w:history="1">
        <w:r w:rsidRPr="00E116D4">
          <w:rPr>
            <w:rStyle w:val="a6"/>
            <w:rFonts w:ascii="仿宋_GB2312" w:eastAsia="仿宋_GB2312" w:hAnsi="仿宋" w:cs="仿宋" w:hint="eastAsia"/>
            <w:sz w:val="32"/>
            <w:szCs w:val="32"/>
          </w:rPr>
          <w:t>szsfxh88@126.com</w:t>
        </w:r>
      </w:hyperlink>
      <w:r>
        <w:rPr>
          <w:rFonts w:ascii="仿宋_GB2312" w:eastAsia="仿宋_GB2312" w:hAnsi="仿宋" w:cs="仿宋" w:hint="eastAsia"/>
          <w:sz w:val="32"/>
          <w:szCs w:val="32"/>
        </w:rPr>
        <w:t>;</w:t>
      </w:r>
    </w:p>
    <w:p w:rsidR="007943FE" w:rsidRDefault="007943FE" w:rsidP="003F1595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市委政法委（法学会）网址：</w:t>
      </w:r>
      <w:hyperlink r:id="rId9" w:history="1">
        <w:r w:rsidR="0076409E" w:rsidRPr="00E116D4">
          <w:rPr>
            <w:rStyle w:val="a6"/>
            <w:rFonts w:ascii="仿宋_GB2312" w:eastAsia="仿宋_GB2312" w:hAnsi="仿宋" w:cs="仿宋" w:hint="eastAsia"/>
            <w:sz w:val="32"/>
            <w:szCs w:val="32"/>
          </w:rPr>
          <w:t>www.szszfw.gov.cn</w:t>
        </w:r>
      </w:hyperlink>
      <w:r w:rsidR="0076409E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E4C75" w:rsidRDefault="00CE4C75" w:rsidP="003F1595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CE4C75" w:rsidRDefault="00CE4C75" w:rsidP="003F1595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深圳市法学会</w:t>
      </w:r>
    </w:p>
    <w:p w:rsidR="00CE4C75" w:rsidRPr="003F1595" w:rsidRDefault="00CE4C75" w:rsidP="003F1595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2016年10月1</w:t>
      </w:r>
      <w:r w:rsidR="00C1537E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CE4C75" w:rsidRPr="003F1595" w:rsidSect="00EE7667">
      <w:footerReference w:type="even" r:id="rId10"/>
      <w:footerReference w:type="default" r:id="rId11"/>
      <w:pgSz w:w="11906" w:h="16838"/>
      <w:pgMar w:top="2154" w:right="1474" w:bottom="1474" w:left="1474" w:header="851" w:footer="992" w:gutter="113"/>
      <w:cols w:space="720"/>
      <w:docGrid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84" w:rsidRDefault="00382784" w:rsidP="00EE7667">
      <w:r>
        <w:separator/>
      </w:r>
    </w:p>
  </w:endnote>
  <w:endnote w:type="continuationSeparator" w:id="1">
    <w:p w:rsidR="00382784" w:rsidRDefault="00382784" w:rsidP="00EE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67" w:rsidRDefault="00C755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1" o:spid="_x0000_s1026" type="#_x0000_t202" style="position:absolute;margin-left:1144pt;margin-top:-18.2pt;width:2in;height:2in;z-index:251661312;mso-wrap-style:none;mso-position-horizontal:outside;mso-position-horizontal-relative:margin" filled="f" stroked="f">
          <v:textbox style="mso-fit-shape-to-text:t" inset="0,2.99997mm,0,0">
            <w:txbxContent>
              <w:p w:rsidR="00EE7667" w:rsidRDefault="003A7B5E">
                <w:pPr>
                  <w:snapToGrid w:val="0"/>
                  <w:rPr>
                    <w:sz w:val="1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/>
                    <w:spacing w:val="21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pacing w:val="21"/>
                    <w:sz w:val="28"/>
                    <w:szCs w:val="28"/>
                  </w:rPr>
                  <w:t xml:space="preserve"> </w:t>
                </w:r>
                <w:r w:rsidR="00C75555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\* MERGEFORMAT </w:instrText>
                </w:r>
                <w:r w:rsidR="00C75555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t>8</w:t>
                </w:r>
                <w:r w:rsidR="00C75555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pacing w:val="21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pacing w:val="21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67" w:rsidRDefault="00C75555">
    <w:pPr>
      <w:pStyle w:val="a3"/>
    </w:pPr>
    <w:r w:rsidRPr="00C75555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1025" type="#_x0000_t202" style="position:absolute;margin-left:361.9pt;margin-top:-18.2pt;width:72.9pt;height:28.5pt;z-index:251660288;mso-position-horizontal:outside;mso-position-horizontal-relative:margin" filled="f" stroked="f">
          <v:textbox inset="0,2.99997mm,2.99997mm,0">
            <w:txbxContent>
              <w:p w:rsidR="00EE7667" w:rsidRDefault="003A7B5E">
                <w:pPr>
                  <w:pStyle w:val="a3"/>
                  <w:jc w:val="right"/>
                </w:pPr>
                <w:r>
                  <w:rPr>
                    <w:rFonts w:hint="eastAsia"/>
                    <w:spacing w:val="21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pacing w:val="21"/>
                    <w:sz w:val="28"/>
                    <w:szCs w:val="28"/>
                  </w:rPr>
                  <w:t xml:space="preserve"> </w:t>
                </w:r>
                <w:r w:rsidR="00C75555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\* MERGEFORMAT </w:instrText>
                </w:r>
                <w:r w:rsidR="00C75555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C1537E" w:rsidRPr="00C1537E">
                  <w:rPr>
                    <w:noProof/>
                    <w:szCs w:val="24"/>
                  </w:rPr>
                  <w:t>5</w:t>
                </w:r>
                <w:r w:rsidR="00C75555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pacing w:val="21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pacing w:val="21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84" w:rsidRDefault="00382784" w:rsidP="00EE7667">
      <w:r>
        <w:separator/>
      </w:r>
    </w:p>
  </w:footnote>
  <w:footnote w:type="continuationSeparator" w:id="1">
    <w:p w:rsidR="00382784" w:rsidRDefault="00382784" w:rsidP="00EE7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76D"/>
    <w:rsid w:val="000041F6"/>
    <w:rsid w:val="00030D38"/>
    <w:rsid w:val="00030E51"/>
    <w:rsid w:val="0004179C"/>
    <w:rsid w:val="00050909"/>
    <w:rsid w:val="00066DEB"/>
    <w:rsid w:val="0006786C"/>
    <w:rsid w:val="00073C6E"/>
    <w:rsid w:val="00074768"/>
    <w:rsid w:val="00075686"/>
    <w:rsid w:val="000A2076"/>
    <w:rsid w:val="000D47BF"/>
    <w:rsid w:val="0010108D"/>
    <w:rsid w:val="00107C0B"/>
    <w:rsid w:val="0013021E"/>
    <w:rsid w:val="0013190B"/>
    <w:rsid w:val="0013496B"/>
    <w:rsid w:val="00187590"/>
    <w:rsid w:val="001967A6"/>
    <w:rsid w:val="0019787F"/>
    <w:rsid w:val="001E2C0F"/>
    <w:rsid w:val="001F3614"/>
    <w:rsid w:val="002014A9"/>
    <w:rsid w:val="0020292D"/>
    <w:rsid w:val="00216AE6"/>
    <w:rsid w:val="00245CF5"/>
    <w:rsid w:val="002668A4"/>
    <w:rsid w:val="00266B6F"/>
    <w:rsid w:val="00282261"/>
    <w:rsid w:val="002B4283"/>
    <w:rsid w:val="002E7AD5"/>
    <w:rsid w:val="002E7FAE"/>
    <w:rsid w:val="002F112C"/>
    <w:rsid w:val="002F520A"/>
    <w:rsid w:val="003205B4"/>
    <w:rsid w:val="00326C64"/>
    <w:rsid w:val="0033299E"/>
    <w:rsid w:val="00350CF0"/>
    <w:rsid w:val="00360B0A"/>
    <w:rsid w:val="00382784"/>
    <w:rsid w:val="00384EF2"/>
    <w:rsid w:val="003852F9"/>
    <w:rsid w:val="00387EFE"/>
    <w:rsid w:val="003933D6"/>
    <w:rsid w:val="003A398D"/>
    <w:rsid w:val="003A7B5E"/>
    <w:rsid w:val="003B1E78"/>
    <w:rsid w:val="003B2DA5"/>
    <w:rsid w:val="003C72DD"/>
    <w:rsid w:val="003D3A3B"/>
    <w:rsid w:val="003E725E"/>
    <w:rsid w:val="003E786E"/>
    <w:rsid w:val="003F063B"/>
    <w:rsid w:val="003F1595"/>
    <w:rsid w:val="003F236E"/>
    <w:rsid w:val="003F6624"/>
    <w:rsid w:val="00400678"/>
    <w:rsid w:val="00415400"/>
    <w:rsid w:val="00452390"/>
    <w:rsid w:val="00481E96"/>
    <w:rsid w:val="00494613"/>
    <w:rsid w:val="004A2F57"/>
    <w:rsid w:val="004C2838"/>
    <w:rsid w:val="004D1CAD"/>
    <w:rsid w:val="004D376D"/>
    <w:rsid w:val="004E5B52"/>
    <w:rsid w:val="004E6631"/>
    <w:rsid w:val="004F3225"/>
    <w:rsid w:val="00502C7F"/>
    <w:rsid w:val="00522EFB"/>
    <w:rsid w:val="00531BE6"/>
    <w:rsid w:val="0053225F"/>
    <w:rsid w:val="0054532D"/>
    <w:rsid w:val="00561E9B"/>
    <w:rsid w:val="005653A4"/>
    <w:rsid w:val="005900EE"/>
    <w:rsid w:val="005B18FB"/>
    <w:rsid w:val="005C35A2"/>
    <w:rsid w:val="005C3AEF"/>
    <w:rsid w:val="005F465C"/>
    <w:rsid w:val="005F71D6"/>
    <w:rsid w:val="006067E8"/>
    <w:rsid w:val="006312DB"/>
    <w:rsid w:val="00646A24"/>
    <w:rsid w:val="00650077"/>
    <w:rsid w:val="00650F26"/>
    <w:rsid w:val="00672718"/>
    <w:rsid w:val="0067654E"/>
    <w:rsid w:val="006926FB"/>
    <w:rsid w:val="00697083"/>
    <w:rsid w:val="006B1AF5"/>
    <w:rsid w:val="006B4DBB"/>
    <w:rsid w:val="006C0CC5"/>
    <w:rsid w:val="006C1DCE"/>
    <w:rsid w:val="006C22B9"/>
    <w:rsid w:val="00711D00"/>
    <w:rsid w:val="00722851"/>
    <w:rsid w:val="0075467D"/>
    <w:rsid w:val="0076409E"/>
    <w:rsid w:val="007647A0"/>
    <w:rsid w:val="00767A01"/>
    <w:rsid w:val="007803EA"/>
    <w:rsid w:val="007910AB"/>
    <w:rsid w:val="007943FE"/>
    <w:rsid w:val="007A0691"/>
    <w:rsid w:val="007A1C79"/>
    <w:rsid w:val="007B339D"/>
    <w:rsid w:val="007D2924"/>
    <w:rsid w:val="007D6A93"/>
    <w:rsid w:val="007E453E"/>
    <w:rsid w:val="007E6409"/>
    <w:rsid w:val="00806F46"/>
    <w:rsid w:val="0080774E"/>
    <w:rsid w:val="0082775B"/>
    <w:rsid w:val="008341B8"/>
    <w:rsid w:val="0083669A"/>
    <w:rsid w:val="00863D0F"/>
    <w:rsid w:val="008670DF"/>
    <w:rsid w:val="00872310"/>
    <w:rsid w:val="008B0869"/>
    <w:rsid w:val="008C038B"/>
    <w:rsid w:val="009168EA"/>
    <w:rsid w:val="009239FF"/>
    <w:rsid w:val="00931E94"/>
    <w:rsid w:val="00936AE7"/>
    <w:rsid w:val="009431B0"/>
    <w:rsid w:val="00954D96"/>
    <w:rsid w:val="0096300C"/>
    <w:rsid w:val="0096703A"/>
    <w:rsid w:val="009822A0"/>
    <w:rsid w:val="009915CB"/>
    <w:rsid w:val="00997CFF"/>
    <w:rsid w:val="009A7C01"/>
    <w:rsid w:val="009B22EC"/>
    <w:rsid w:val="009B515E"/>
    <w:rsid w:val="009C21CC"/>
    <w:rsid w:val="009C4AAF"/>
    <w:rsid w:val="009C56AE"/>
    <w:rsid w:val="009D557D"/>
    <w:rsid w:val="009F2987"/>
    <w:rsid w:val="00A00A07"/>
    <w:rsid w:val="00A408C8"/>
    <w:rsid w:val="00A66CB9"/>
    <w:rsid w:val="00A6794B"/>
    <w:rsid w:val="00A80B16"/>
    <w:rsid w:val="00A858AB"/>
    <w:rsid w:val="00AA32EB"/>
    <w:rsid w:val="00AA3771"/>
    <w:rsid w:val="00AF0BB8"/>
    <w:rsid w:val="00AF42FC"/>
    <w:rsid w:val="00B1491A"/>
    <w:rsid w:val="00B22425"/>
    <w:rsid w:val="00B42917"/>
    <w:rsid w:val="00B60CE9"/>
    <w:rsid w:val="00B70DB9"/>
    <w:rsid w:val="00B82AB1"/>
    <w:rsid w:val="00B93433"/>
    <w:rsid w:val="00BA0948"/>
    <w:rsid w:val="00BC165B"/>
    <w:rsid w:val="00BF4BBF"/>
    <w:rsid w:val="00C03313"/>
    <w:rsid w:val="00C045ED"/>
    <w:rsid w:val="00C07609"/>
    <w:rsid w:val="00C1537E"/>
    <w:rsid w:val="00C30FEB"/>
    <w:rsid w:val="00C35E78"/>
    <w:rsid w:val="00C567D3"/>
    <w:rsid w:val="00C678BA"/>
    <w:rsid w:val="00C75555"/>
    <w:rsid w:val="00CC22E6"/>
    <w:rsid w:val="00CD4448"/>
    <w:rsid w:val="00CD4B75"/>
    <w:rsid w:val="00CE3CCB"/>
    <w:rsid w:val="00CE4C75"/>
    <w:rsid w:val="00D014C7"/>
    <w:rsid w:val="00D26840"/>
    <w:rsid w:val="00D428C8"/>
    <w:rsid w:val="00D44A2C"/>
    <w:rsid w:val="00D600BB"/>
    <w:rsid w:val="00D77D17"/>
    <w:rsid w:val="00D77F6A"/>
    <w:rsid w:val="00D803A0"/>
    <w:rsid w:val="00D82063"/>
    <w:rsid w:val="00D82E5C"/>
    <w:rsid w:val="00DA1739"/>
    <w:rsid w:val="00E137B7"/>
    <w:rsid w:val="00E16C1F"/>
    <w:rsid w:val="00E3225A"/>
    <w:rsid w:val="00E3257B"/>
    <w:rsid w:val="00E436B5"/>
    <w:rsid w:val="00E46BC8"/>
    <w:rsid w:val="00E720A3"/>
    <w:rsid w:val="00ED099D"/>
    <w:rsid w:val="00EE7667"/>
    <w:rsid w:val="00EF514A"/>
    <w:rsid w:val="00F04074"/>
    <w:rsid w:val="00F06B02"/>
    <w:rsid w:val="00F115C0"/>
    <w:rsid w:val="00F17264"/>
    <w:rsid w:val="00F205C3"/>
    <w:rsid w:val="00F26098"/>
    <w:rsid w:val="00F3481F"/>
    <w:rsid w:val="00F40D40"/>
    <w:rsid w:val="00F42D3D"/>
    <w:rsid w:val="00F9700C"/>
    <w:rsid w:val="00FC5291"/>
    <w:rsid w:val="00FF4EF6"/>
    <w:rsid w:val="08A506E6"/>
    <w:rsid w:val="26C11E56"/>
    <w:rsid w:val="384516E9"/>
    <w:rsid w:val="39AE6724"/>
    <w:rsid w:val="44EB6B84"/>
    <w:rsid w:val="49416375"/>
    <w:rsid w:val="637C1D72"/>
    <w:rsid w:val="7667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EE7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EE7667"/>
  </w:style>
  <w:style w:type="character" w:customStyle="1" w:styleId="Char0">
    <w:name w:val="页眉 Char"/>
    <w:basedOn w:val="a0"/>
    <w:link w:val="a4"/>
    <w:uiPriority w:val="99"/>
    <w:semiHidden/>
    <w:qFormat/>
    <w:rsid w:val="00EE7667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EE7667"/>
    <w:rPr>
      <w:sz w:val="18"/>
      <w:szCs w:val="18"/>
    </w:rPr>
  </w:style>
  <w:style w:type="character" w:styleId="a6">
    <w:name w:val="Hyperlink"/>
    <w:basedOn w:val="a0"/>
    <w:uiPriority w:val="99"/>
    <w:unhideWhenUsed/>
    <w:rsid w:val="00794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sfxh88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szfw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45B96D04-4360-4412-8D0F-2C5A755C0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石秀选</cp:lastModifiedBy>
  <cp:revision>101</cp:revision>
  <cp:lastPrinted>2016-10-13T07:08:00Z</cp:lastPrinted>
  <dcterms:created xsi:type="dcterms:W3CDTF">2016-09-18T03:00:00Z</dcterms:created>
  <dcterms:modified xsi:type="dcterms:W3CDTF">2016-10-19T01:15:00Z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