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B" w:rsidRDefault="00531CFB" w:rsidP="00531CFB">
      <w:pPr>
        <w:spacing w:line="480" w:lineRule="auto"/>
        <w:rPr>
          <w:rFonts w:ascii="仿宋" w:eastAsia="仿宋" w:hAnsi="仿宋" w:cs="Times New Roman"/>
          <w:sz w:val="28"/>
        </w:rPr>
      </w:pPr>
    </w:p>
    <w:p w:rsidR="00531CFB" w:rsidRPr="00531CFB" w:rsidRDefault="00CB6B25" w:rsidP="00531CFB">
      <w:pPr>
        <w:spacing w:line="480" w:lineRule="auto"/>
        <w:jc w:val="center"/>
        <w:rPr>
          <w:rFonts w:ascii="华文中宋" w:eastAsia="华文中宋" w:hAnsi="华文中宋" w:cs="Times New Roman"/>
          <w:b/>
          <w:sz w:val="44"/>
        </w:rPr>
      </w:pPr>
      <w:r>
        <w:rPr>
          <w:rFonts w:ascii="华文中宋" w:eastAsia="华文中宋" w:hAnsi="华文中宋" w:cs="Times New Roman" w:hint="eastAsia"/>
          <w:b/>
          <w:sz w:val="44"/>
        </w:rPr>
        <w:t>广东</w:t>
      </w:r>
      <w:r w:rsidRPr="00CB6B25">
        <w:rPr>
          <w:rFonts w:ascii="华文中宋" w:eastAsia="华文中宋" w:hAnsi="华文中宋" w:cs="Times New Roman" w:hint="eastAsia"/>
          <w:b/>
          <w:sz w:val="44"/>
        </w:rPr>
        <w:t>省教育厅各类项目结项指引</w:t>
      </w:r>
    </w:p>
    <w:p w:rsidR="00531CFB" w:rsidRDefault="00531CFB" w:rsidP="00531CFB">
      <w:pPr>
        <w:spacing w:line="480" w:lineRule="auto"/>
        <w:rPr>
          <w:rFonts w:ascii="仿宋" w:eastAsia="仿宋" w:hAnsi="仿宋" w:cs="Times New Roman"/>
          <w:sz w:val="28"/>
        </w:rPr>
      </w:pPr>
    </w:p>
    <w:p w:rsidR="00CB6B25" w:rsidRPr="00CB6B25" w:rsidRDefault="00CB6B25" w:rsidP="00CB6B25">
      <w:pPr>
        <w:rPr>
          <w:rFonts w:ascii="仿宋_GB2312" w:eastAsia="仿宋_GB2312" w:hAnsi="Calibri" w:cs="Times New Roman"/>
          <w:sz w:val="32"/>
          <w:szCs w:val="32"/>
        </w:rPr>
      </w:pPr>
    </w:p>
    <w:p w:rsidR="00CB6B25" w:rsidRPr="00CB6B25" w:rsidRDefault="00CB6B25" w:rsidP="00CB6B25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CB6B25">
        <w:rPr>
          <w:rFonts w:ascii="黑体" w:eastAsia="黑体" w:hAnsi="Calibri" w:cs="Times New Roman" w:hint="eastAsia"/>
          <w:sz w:val="32"/>
          <w:szCs w:val="32"/>
        </w:rPr>
        <w:t>一、广东高校优秀青年创新人才培养计划（育苗工程）项目（人文社科）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该项目委托所在单位科研管理部门负责组织验收，具体方法如下：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 xml:space="preserve">1、提出验收申请。项目执行期满后，项目负责人向学校科研管理部门提交申请验收。 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2、成果要求。该课题原则上无须鉴定，完成《申请评审书》约定的研究任务即可申请结项，成果最低至少包括1篇CSSCI以上索引检索论文、或2篇核心期刊论文、或取得政府采纳证明的调研报告、或已有相关专著出版等；相关研究成果发表出版时，需要标注“广东省普通高校优秀青年创新人才培养计划项目资助”及项目编号等字样。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3、鉴定要求。若项目取得的研究成果未达到原项目申请书中的预期成果要求，但已达到上述的最低成果要求，则需要科研管理部门组织5名正高职称相关领域专家进行通讯鉴定（校内最多1位，同一单位不超过2位），并将专家鉴定意见交给教育厅。</w:t>
      </w:r>
    </w:p>
    <w:p w:rsidR="00CB6B25" w:rsidRPr="009E0720" w:rsidRDefault="00CB6B25" w:rsidP="009E0720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9E0720">
        <w:rPr>
          <w:rFonts w:ascii="仿宋_GB2312" w:eastAsia="仿宋_GB2312" w:hAnsi="Calibri" w:cs="Times New Roman" w:hint="eastAsia"/>
          <w:b/>
          <w:sz w:val="32"/>
          <w:szCs w:val="32"/>
        </w:rPr>
        <w:t>4、材料报送要求。所在学校科研管理部门审核通过并</w:t>
      </w:r>
      <w:r w:rsidRPr="009E0720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签署意见后，将《广东省优秀青年创新人才培养计划结题（验收）报告》、项目申请书和成果复印件（专著须交原件）一式1份报送省教育厅科研处申请结项。</w:t>
      </w:r>
    </w:p>
    <w:p w:rsidR="00CB6B25" w:rsidRPr="00CB6B25" w:rsidRDefault="00CB6B25" w:rsidP="00CB6B25">
      <w:pPr>
        <w:rPr>
          <w:rFonts w:ascii="仿宋_GB2312" w:eastAsia="仿宋_GB2312" w:hAnsi="Calibri" w:cs="Times New Roman"/>
          <w:sz w:val="32"/>
          <w:szCs w:val="32"/>
        </w:rPr>
      </w:pPr>
    </w:p>
    <w:p w:rsidR="00CB6B25" w:rsidRPr="00CB6B25" w:rsidRDefault="00CB6B25" w:rsidP="00CB6B25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CB6B25">
        <w:rPr>
          <w:rFonts w:ascii="黑体" w:eastAsia="黑体" w:hAnsi="Calibri" w:cs="Times New Roman" w:hint="eastAsia"/>
          <w:sz w:val="32"/>
          <w:szCs w:val="32"/>
        </w:rPr>
        <w:t>二、广东省普通高校人文社会科学一般项目、广东省人文社科重点研究基地重大项目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该项目委托所在单位科研管理部门负责组织验收，具体方法如下：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 xml:space="preserve">1、提出验收申请。项目执行期满后，项目负责人向学校科研管理部门提交申请验收。 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2、验收要求。该课题参照《教育部人文社会科学研究项目成果鉴定和结项办法》（参见http://www.sinoss.net/2008/0918/330.html）进行管理。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完成项目申请书或合同书约定的研究任务，研究成果标注“广东省普通高校人文社会科学研究××项目资助”字样，且符合下列情形之一者，可申请免予鉴定：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（1）专著类成果已正式出版；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（2）在SSCI、A＆HCI等国际索引期刊及CSSCI来源期刊发表论文2篇以上；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（3）成果获得国家级、省部级奖励或国家一级行业学会三等奖以上奖励；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（4）研究咨询报告提出的理论观点、政策建议等被地</w:t>
      </w:r>
      <w:r w:rsidRPr="00CB6B25">
        <w:rPr>
          <w:rFonts w:ascii="仿宋_GB2312" w:eastAsia="仿宋_GB2312" w:hAnsi="Calibri" w:cs="Times New Roman" w:hint="eastAsia"/>
          <w:sz w:val="32"/>
          <w:szCs w:val="32"/>
        </w:rPr>
        <w:lastRenderedPageBreak/>
        <w:t>（市）级以上党政领导机关或大型企事业单位采纳并取得实际效果；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（5）成果涉及党和国家机密不宜公开，而质量和水平已得到有关部门认可。</w:t>
      </w:r>
    </w:p>
    <w:p w:rsidR="00CB6B25" w:rsidRPr="00CB6B25" w:rsidRDefault="00CB6B25" w:rsidP="00CB6B25">
      <w:pPr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完成项目申请书或合同书约定的研究任务，但未达到以上免于鉴定要求的项目，由高校科研管理部门组织5名正高职称相关领域专家进行通讯鉴定（校内最多1位，相同单位不超过2位）。</w:t>
      </w:r>
    </w:p>
    <w:p w:rsidR="00CB6B25" w:rsidRPr="009E0720" w:rsidRDefault="00CB6B25" w:rsidP="00CB6B25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9E0720">
        <w:rPr>
          <w:rFonts w:ascii="仿宋_GB2312" w:eastAsia="仿宋_GB2312" w:hAnsi="Calibri" w:cs="Times New Roman" w:hint="eastAsia"/>
          <w:b/>
          <w:sz w:val="32"/>
          <w:szCs w:val="32"/>
        </w:rPr>
        <w:t>、材料报送要求。所在学校科研管理部门审核通过并签署意见后，将《广东省普通高校人文社会科学研究项目结项审批表》、专家鉴定意见、项目申请书（或合同书）和成果复印件（专著须交原件）一式1份报送省教育厅科研处申请结项。</w:t>
      </w:r>
    </w:p>
    <w:p w:rsidR="00CB6B25" w:rsidRPr="00CB6B25" w:rsidRDefault="00CB6B25" w:rsidP="00CB6B25">
      <w:pPr>
        <w:rPr>
          <w:rFonts w:ascii="仿宋_GB2312" w:eastAsia="仿宋_GB2312" w:hAnsi="Calibri" w:cs="Times New Roman"/>
          <w:sz w:val="32"/>
          <w:szCs w:val="32"/>
        </w:rPr>
      </w:pPr>
    </w:p>
    <w:p w:rsidR="00CB6B25" w:rsidRPr="00CB6B25" w:rsidRDefault="00CB6B25" w:rsidP="00CB6B25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CB6B25">
        <w:rPr>
          <w:rFonts w:ascii="黑体" w:eastAsia="黑体" w:hAnsi="Calibri" w:cs="Times New Roman" w:hint="eastAsia"/>
          <w:sz w:val="32"/>
          <w:szCs w:val="32"/>
        </w:rPr>
        <w:t>三、广东高校人文社科重大攻关项目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该项目的验收工作由教育厅科研处组织，具体方法如下：</w:t>
      </w:r>
    </w:p>
    <w:p w:rsidR="00CB6B25" w:rsidRPr="00CB6B25" w:rsidRDefault="00CB6B25" w:rsidP="00CB6B25">
      <w:pPr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1.提出验收申请。平台和项目负责人应在项目完成后3个月内提出验收申</w:t>
      </w:r>
      <w:bookmarkStart w:id="0" w:name="_GoBack"/>
      <w:bookmarkEnd w:id="0"/>
      <w:r w:rsidRPr="00CB6B25">
        <w:rPr>
          <w:rFonts w:ascii="仿宋_GB2312" w:eastAsia="仿宋_GB2312" w:hAnsi="Calibri" w:cs="Times New Roman" w:hint="eastAsia"/>
          <w:sz w:val="32"/>
          <w:szCs w:val="32"/>
        </w:rPr>
        <w:t>请。申请验收时需提交验收申请函及《广东省普通高校人文社会科学研究项目结项审批表》、项目合同书、成果复印件（专著须交原件）一式1份，并经所在单位科研管理部门盖章后报送省教育厅科研处。省教育厅科研处对申请验收材料进行审查，审查合格后组织专家会议验收。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lastRenderedPageBreak/>
        <w:t>2.邀请验收专家。在申请验收的同时，项目承担单位须向省教育厅科研处提交验收推荐专家名单（推荐10名在本领域有影响力的高层次专家，同一单位专家不超过2人）。省教育厅科研处审核确定验收专家组名单。验收专家组由5-7名具有正高职称的专家组成，包括同领域研究专家、管理专家和财务专家。</w:t>
      </w:r>
    </w:p>
    <w:p w:rsidR="00CB6B25" w:rsidRPr="00CB6B25" w:rsidRDefault="00CB6B25" w:rsidP="00CB6B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B6B25">
        <w:rPr>
          <w:rFonts w:ascii="仿宋_GB2312" w:eastAsia="仿宋_GB2312" w:hAnsi="Calibri" w:cs="Times New Roman" w:hint="eastAsia"/>
          <w:sz w:val="32"/>
          <w:szCs w:val="32"/>
        </w:rPr>
        <w:t>3.组织会议验收。验收会议由省教育厅科研处组织召开，具体会务工作由项目承担单位负责安排。项目承担单位（负责人）应为每个验收专家提供验收报告及验收相关材料。验收专家组审阅项目验收全部资料，形成验收意见和验收结论。验收专家组应独立、负责地提出验收意见，维护项目的知识产权。</w:t>
      </w:r>
    </w:p>
    <w:p w:rsidR="00CB6B25" w:rsidRPr="009E0720" w:rsidRDefault="00CB6B25" w:rsidP="009E0720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9E0720">
        <w:rPr>
          <w:rFonts w:ascii="仿宋_GB2312" w:eastAsia="仿宋_GB2312" w:hAnsi="Calibri" w:cs="Times New Roman" w:hint="eastAsia"/>
          <w:b/>
          <w:sz w:val="32"/>
          <w:szCs w:val="32"/>
        </w:rPr>
        <w:t>4.报送验收材料。通过会议验收的项目在验收后10个工作日内，承担单位将修改后的《广东省普通高校人文社会科学研究项目结项审批表》、专家鉴定意见、项目合同书、成果复印件（专著须交原件）一式</w:t>
      </w:r>
      <w:r w:rsidRPr="009E0720">
        <w:rPr>
          <w:rFonts w:ascii="仿宋_GB2312" w:eastAsia="仿宋_GB2312" w:hAnsi="Calibri" w:cs="Times New Roman" w:hint="eastAsia"/>
          <w:b/>
          <w:color w:val="FF0000"/>
          <w:sz w:val="32"/>
          <w:szCs w:val="32"/>
        </w:rPr>
        <w:t>3</w:t>
      </w:r>
      <w:r w:rsidRPr="009E0720">
        <w:rPr>
          <w:rFonts w:ascii="仿宋_GB2312" w:eastAsia="仿宋_GB2312" w:hAnsi="Calibri" w:cs="Times New Roman" w:hint="eastAsia"/>
          <w:b/>
          <w:sz w:val="32"/>
          <w:szCs w:val="32"/>
        </w:rPr>
        <w:t>份经学校科研主管部门确认并加盖学校印章后报教育厅科研处。</w:t>
      </w:r>
    </w:p>
    <w:p w:rsidR="00531CFB" w:rsidRPr="00CB6B25" w:rsidRDefault="00531CFB" w:rsidP="00531CFB">
      <w:pPr>
        <w:spacing w:line="480" w:lineRule="auto"/>
        <w:ind w:firstLineChars="253" w:firstLine="708"/>
        <w:rPr>
          <w:rFonts w:ascii="仿宋" w:eastAsia="仿宋" w:hAnsi="仿宋" w:cs="Times New Roman"/>
          <w:sz w:val="28"/>
        </w:rPr>
      </w:pPr>
    </w:p>
    <w:p w:rsidR="00531CFB" w:rsidRPr="00531CFB" w:rsidRDefault="00531CFB" w:rsidP="00531CFB">
      <w:pPr>
        <w:spacing w:line="480" w:lineRule="auto"/>
        <w:ind w:firstLineChars="253" w:firstLine="708"/>
        <w:rPr>
          <w:rFonts w:ascii="仿宋" w:eastAsia="仿宋" w:hAnsi="仿宋" w:cs="Times New Roman"/>
          <w:sz w:val="28"/>
        </w:rPr>
      </w:pPr>
    </w:p>
    <w:p w:rsidR="00531CFB" w:rsidRPr="00531CFB" w:rsidRDefault="00531CFB" w:rsidP="00531CFB">
      <w:pPr>
        <w:spacing w:line="480" w:lineRule="auto"/>
        <w:ind w:firstLineChars="253" w:firstLine="708"/>
        <w:rPr>
          <w:rFonts w:ascii="仿宋" w:eastAsia="仿宋" w:hAnsi="仿宋" w:cs="Times New Roman"/>
          <w:sz w:val="28"/>
        </w:rPr>
      </w:pPr>
    </w:p>
    <w:p w:rsidR="005B1C95" w:rsidRPr="00531CFB" w:rsidRDefault="005B1C95"/>
    <w:sectPr w:rsidR="005B1C95" w:rsidRPr="00531CFB" w:rsidSect="005125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D8" w:rsidRDefault="00CA70D8" w:rsidP="00667799">
      <w:r>
        <w:separator/>
      </w:r>
    </w:p>
  </w:endnote>
  <w:endnote w:type="continuationSeparator" w:id="0">
    <w:p w:rsidR="00CA70D8" w:rsidRDefault="00CA70D8" w:rsidP="0066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018923"/>
      <w:docPartObj>
        <w:docPartGallery w:val="Page Numbers (Bottom of Page)"/>
        <w:docPartUnique/>
      </w:docPartObj>
    </w:sdtPr>
    <w:sdtContent>
      <w:p w:rsidR="00667799" w:rsidRDefault="00512552">
        <w:pPr>
          <w:pStyle w:val="a4"/>
          <w:jc w:val="center"/>
        </w:pPr>
        <w:r>
          <w:fldChar w:fldCharType="begin"/>
        </w:r>
        <w:r w:rsidR="00667799">
          <w:instrText>PAGE   \* MERGEFORMAT</w:instrText>
        </w:r>
        <w:r>
          <w:fldChar w:fldCharType="separate"/>
        </w:r>
        <w:r w:rsidR="009E0720" w:rsidRPr="009E0720">
          <w:rPr>
            <w:noProof/>
            <w:lang w:val="zh-CN"/>
          </w:rPr>
          <w:t>4</w:t>
        </w:r>
        <w:r>
          <w:fldChar w:fldCharType="end"/>
        </w:r>
      </w:p>
    </w:sdtContent>
  </w:sdt>
  <w:p w:rsidR="00667799" w:rsidRDefault="006677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D8" w:rsidRDefault="00CA70D8" w:rsidP="00667799">
      <w:r>
        <w:separator/>
      </w:r>
    </w:p>
  </w:footnote>
  <w:footnote w:type="continuationSeparator" w:id="0">
    <w:p w:rsidR="00CA70D8" w:rsidRDefault="00CA70D8" w:rsidP="00667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B4"/>
    <w:rsid w:val="00004757"/>
    <w:rsid w:val="000B6235"/>
    <w:rsid w:val="00130DE9"/>
    <w:rsid w:val="001365B3"/>
    <w:rsid w:val="00150033"/>
    <w:rsid w:val="00195D57"/>
    <w:rsid w:val="001A2EDC"/>
    <w:rsid w:val="001E5715"/>
    <w:rsid w:val="001F6BD5"/>
    <w:rsid w:val="002229B4"/>
    <w:rsid w:val="0023228D"/>
    <w:rsid w:val="00235BC3"/>
    <w:rsid w:val="0025037D"/>
    <w:rsid w:val="00266EFC"/>
    <w:rsid w:val="00285C63"/>
    <w:rsid w:val="002B17D4"/>
    <w:rsid w:val="002E6924"/>
    <w:rsid w:val="00312958"/>
    <w:rsid w:val="003410E3"/>
    <w:rsid w:val="0039132F"/>
    <w:rsid w:val="003A159B"/>
    <w:rsid w:val="003C3AE1"/>
    <w:rsid w:val="0041632A"/>
    <w:rsid w:val="004346E2"/>
    <w:rsid w:val="004644F9"/>
    <w:rsid w:val="00487763"/>
    <w:rsid w:val="004974C3"/>
    <w:rsid w:val="004A1CF0"/>
    <w:rsid w:val="004C2F22"/>
    <w:rsid w:val="004F22D5"/>
    <w:rsid w:val="00507821"/>
    <w:rsid w:val="00512552"/>
    <w:rsid w:val="00531CFB"/>
    <w:rsid w:val="00545278"/>
    <w:rsid w:val="005769F4"/>
    <w:rsid w:val="005A5B88"/>
    <w:rsid w:val="005B1C95"/>
    <w:rsid w:val="005F66ED"/>
    <w:rsid w:val="005F6E87"/>
    <w:rsid w:val="006569F5"/>
    <w:rsid w:val="00667020"/>
    <w:rsid w:val="00667799"/>
    <w:rsid w:val="006934DD"/>
    <w:rsid w:val="006C3B0B"/>
    <w:rsid w:val="007E23E7"/>
    <w:rsid w:val="008212F9"/>
    <w:rsid w:val="00830337"/>
    <w:rsid w:val="00856582"/>
    <w:rsid w:val="0086527D"/>
    <w:rsid w:val="008669A0"/>
    <w:rsid w:val="008705A0"/>
    <w:rsid w:val="00872321"/>
    <w:rsid w:val="00885BAA"/>
    <w:rsid w:val="009115D5"/>
    <w:rsid w:val="009258C0"/>
    <w:rsid w:val="0093787A"/>
    <w:rsid w:val="0094118C"/>
    <w:rsid w:val="009604C0"/>
    <w:rsid w:val="00967B0A"/>
    <w:rsid w:val="009871FD"/>
    <w:rsid w:val="009C377B"/>
    <w:rsid w:val="009E0720"/>
    <w:rsid w:val="00A1294C"/>
    <w:rsid w:val="00A1773C"/>
    <w:rsid w:val="00A21AC1"/>
    <w:rsid w:val="00A2770E"/>
    <w:rsid w:val="00A4606E"/>
    <w:rsid w:val="00A52B50"/>
    <w:rsid w:val="00A635B9"/>
    <w:rsid w:val="00A87584"/>
    <w:rsid w:val="00AA4A1C"/>
    <w:rsid w:val="00AE1DA7"/>
    <w:rsid w:val="00AE6970"/>
    <w:rsid w:val="00B059A5"/>
    <w:rsid w:val="00B36CBF"/>
    <w:rsid w:val="00B524A0"/>
    <w:rsid w:val="00B76F54"/>
    <w:rsid w:val="00C1533D"/>
    <w:rsid w:val="00C15461"/>
    <w:rsid w:val="00C36E5C"/>
    <w:rsid w:val="00C55BDF"/>
    <w:rsid w:val="00C668AF"/>
    <w:rsid w:val="00C67231"/>
    <w:rsid w:val="00CA70D8"/>
    <w:rsid w:val="00CB6922"/>
    <w:rsid w:val="00CB6B25"/>
    <w:rsid w:val="00D03B95"/>
    <w:rsid w:val="00D151FB"/>
    <w:rsid w:val="00D2114D"/>
    <w:rsid w:val="00D555B4"/>
    <w:rsid w:val="00D936F5"/>
    <w:rsid w:val="00DB62E7"/>
    <w:rsid w:val="00DD763D"/>
    <w:rsid w:val="00E05358"/>
    <w:rsid w:val="00E3697B"/>
    <w:rsid w:val="00E93C7F"/>
    <w:rsid w:val="00EA3569"/>
    <w:rsid w:val="00F241F3"/>
    <w:rsid w:val="00F62596"/>
    <w:rsid w:val="00FB798F"/>
    <w:rsid w:val="00FD32AD"/>
    <w:rsid w:val="00FE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256</Words>
  <Characters>1462</Characters>
  <Application>Microsoft Office Word</Application>
  <DocSecurity>0</DocSecurity>
  <Lines>12</Lines>
  <Paragraphs>3</Paragraphs>
  <ScaleCrop>false</ScaleCrop>
  <Company>Chinese ORG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杨亮</dc:creator>
  <cp:keywords/>
  <dc:description/>
  <cp:lastModifiedBy>dell</cp:lastModifiedBy>
  <cp:revision>7</cp:revision>
  <dcterms:created xsi:type="dcterms:W3CDTF">2016-05-12T07:41:00Z</dcterms:created>
  <dcterms:modified xsi:type="dcterms:W3CDTF">2016-11-29T08:57:00Z</dcterms:modified>
</cp:coreProperties>
</file>